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F02FB9" w:rsidRDefault="003E2DA1" w:rsidP="003E2DA1">
      <w:pPr>
        <w:spacing w:after="0" w:line="360" w:lineRule="auto"/>
        <w:jc w:val="both"/>
        <w:rPr>
          <w:rFonts w:ascii="Palatino Linotype" w:hAnsi="Palatino Linotype"/>
          <w:b/>
          <w:sz w:val="24"/>
          <w:szCs w:val="24"/>
        </w:rPr>
      </w:pPr>
      <w:r w:rsidRPr="00C9510C">
        <w:rPr>
          <w:rFonts w:ascii="Palatino Linotype" w:hAnsi="Palatino Linotype"/>
          <w:b/>
          <w:sz w:val="24"/>
          <w:szCs w:val="24"/>
        </w:rPr>
        <w:t xml:space="preserve">VOTO PARTICULAR QUE FORMULA </w:t>
      </w:r>
      <w:r w:rsidR="009D6C87" w:rsidRPr="00C9510C">
        <w:rPr>
          <w:rFonts w:ascii="Palatino Linotype" w:hAnsi="Palatino Linotype"/>
          <w:b/>
          <w:sz w:val="24"/>
          <w:szCs w:val="24"/>
        </w:rPr>
        <w:t>E</w:t>
      </w:r>
      <w:r w:rsidRPr="00C9510C">
        <w:rPr>
          <w:rFonts w:ascii="Palatino Linotype" w:hAnsi="Palatino Linotype"/>
          <w:b/>
          <w:sz w:val="24"/>
          <w:szCs w:val="24"/>
        </w:rPr>
        <w:t xml:space="preserve">L COMISIONADO JAVIER MARTÍNEZ CRUZ, EN RELACIÓN CON LA RESOLUCIÓN DICTADA POR EL PLENO DEL INSTITUTO DE TRANSPARENCIA, ACCESO A LA INFORMACIÓN PÚBLICA Y PROTECCIÓN DE DATOS PERSONALES DEL ESTADO DE MÉXICO Y MUNICIPIOS, EN LA </w:t>
      </w:r>
      <w:r w:rsidR="00F02FB9" w:rsidRPr="00F02FB9">
        <w:rPr>
          <w:rFonts w:ascii="Palatino Linotype" w:hAnsi="Palatino Linotype"/>
          <w:b/>
          <w:sz w:val="24"/>
          <w:szCs w:val="24"/>
        </w:rPr>
        <w:t xml:space="preserve">DÉCIMO SEXTA </w:t>
      </w:r>
      <w:r w:rsidR="00104880">
        <w:rPr>
          <w:rFonts w:ascii="Palatino Linotype" w:hAnsi="Palatino Linotype"/>
          <w:b/>
          <w:sz w:val="24"/>
          <w:szCs w:val="24"/>
        </w:rPr>
        <w:t xml:space="preserve">SESIÓN </w:t>
      </w:r>
      <w:r w:rsidR="00F02FB9">
        <w:rPr>
          <w:rFonts w:ascii="Palatino Linotype" w:hAnsi="Palatino Linotype"/>
          <w:b/>
          <w:sz w:val="24"/>
          <w:szCs w:val="24"/>
        </w:rPr>
        <w:t xml:space="preserve">ORDINARIA </w:t>
      </w:r>
      <w:r w:rsidR="00F02FB9" w:rsidRPr="00F02FB9">
        <w:rPr>
          <w:rFonts w:ascii="Palatino Linotype" w:hAnsi="Palatino Linotype"/>
          <w:b/>
          <w:sz w:val="24"/>
          <w:szCs w:val="24"/>
        </w:rPr>
        <w:t>DEL DOS DE MAYO DE DOS MIL DIECINUEVE,</w:t>
      </w:r>
      <w:r w:rsidR="002112B0">
        <w:rPr>
          <w:rFonts w:ascii="Palatino Linotype" w:hAnsi="Palatino Linotype"/>
          <w:b/>
          <w:sz w:val="24"/>
          <w:szCs w:val="24"/>
        </w:rPr>
        <w:t xml:space="preserve"> EN EL RECURSO DE REVISIÓN 00817</w:t>
      </w:r>
      <w:r w:rsidR="00F02FB9" w:rsidRPr="00F02FB9">
        <w:rPr>
          <w:rFonts w:ascii="Palatino Linotype" w:hAnsi="Palatino Linotype"/>
          <w:b/>
          <w:sz w:val="24"/>
          <w:szCs w:val="24"/>
        </w:rPr>
        <w:t>/INFOEM/IP/RR/2019.</w:t>
      </w:r>
    </w:p>
    <w:p w:rsidR="003E2DA1" w:rsidRPr="00C9510C" w:rsidRDefault="003E2DA1" w:rsidP="00A229D2">
      <w:pPr>
        <w:spacing w:before="240" w:after="240" w:line="360" w:lineRule="auto"/>
        <w:jc w:val="both"/>
        <w:rPr>
          <w:rFonts w:ascii="Palatino Linotype" w:hAnsi="Palatino Linotype"/>
          <w:sz w:val="24"/>
          <w:szCs w:val="24"/>
        </w:rPr>
      </w:pPr>
      <w:r w:rsidRPr="00C9510C">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9D6C87" w:rsidRPr="00C9510C">
        <w:rPr>
          <w:rFonts w:ascii="Palatino Linotype" w:hAnsi="Palatino Linotype"/>
          <w:sz w:val="24"/>
          <w:szCs w:val="24"/>
        </w:rPr>
        <w:t>e</w:t>
      </w:r>
      <w:r w:rsidRPr="00C9510C">
        <w:rPr>
          <w:rFonts w:ascii="Palatino Linotype" w:hAnsi="Palatino Linotype"/>
          <w:sz w:val="24"/>
          <w:szCs w:val="24"/>
        </w:rPr>
        <w:t xml:space="preserve">l Comisionado Javier Martínez Cruz emite </w:t>
      </w:r>
      <w:r w:rsidRPr="00C9510C">
        <w:rPr>
          <w:rFonts w:ascii="Palatino Linotype" w:hAnsi="Palatino Linotype"/>
          <w:b/>
          <w:sz w:val="24"/>
          <w:szCs w:val="24"/>
        </w:rPr>
        <w:t xml:space="preserve">VOTO PARTICULAR </w:t>
      </w:r>
      <w:r w:rsidRPr="00C9510C">
        <w:rPr>
          <w:rFonts w:ascii="Palatino Linotype" w:hAnsi="Palatino Linotype"/>
          <w:sz w:val="24"/>
          <w:szCs w:val="24"/>
        </w:rPr>
        <w:t>respecto a la resolución dictada en el recurso de revisión número 0</w:t>
      </w:r>
      <w:r w:rsidR="002112B0">
        <w:rPr>
          <w:rFonts w:ascii="Palatino Linotype" w:hAnsi="Palatino Linotype"/>
          <w:sz w:val="24"/>
          <w:szCs w:val="24"/>
        </w:rPr>
        <w:t>0817</w:t>
      </w:r>
      <w:r w:rsidR="00C9510C" w:rsidRPr="00C9510C">
        <w:rPr>
          <w:rFonts w:ascii="Palatino Linotype" w:hAnsi="Palatino Linotype"/>
          <w:sz w:val="24"/>
          <w:szCs w:val="24"/>
        </w:rPr>
        <w:t>/INFOEM/IP/RR/2019</w:t>
      </w:r>
      <w:r w:rsidR="002112B0">
        <w:rPr>
          <w:rFonts w:ascii="Palatino Linotype" w:hAnsi="Palatino Linotype"/>
          <w:sz w:val="24"/>
          <w:szCs w:val="24"/>
        </w:rPr>
        <w:t xml:space="preserve">, </w:t>
      </w:r>
      <w:r w:rsidR="002112B0" w:rsidRPr="002112B0">
        <w:rPr>
          <w:rFonts w:ascii="Palatino Linotype" w:hAnsi="Palatino Linotype"/>
          <w:sz w:val="24"/>
          <w:szCs w:val="24"/>
        </w:rPr>
        <w:t>00818/INFOEM/IP/RR/2019 y 00819/INFOEM/IP/RR/2018</w:t>
      </w:r>
      <w:r w:rsidRPr="00C9510C">
        <w:rPr>
          <w:rFonts w:ascii="Palatino Linotype" w:hAnsi="Palatino Linotype"/>
          <w:sz w:val="24"/>
          <w:szCs w:val="24"/>
        </w:rPr>
        <w:t xml:space="preserve">, pronunciada por el Pleno de este Instituto ante el proyecto presentado por </w:t>
      </w:r>
      <w:r w:rsidR="002112B0">
        <w:rPr>
          <w:rFonts w:ascii="Palatino Linotype" w:hAnsi="Palatino Linotype"/>
          <w:sz w:val="24"/>
          <w:szCs w:val="24"/>
        </w:rPr>
        <w:t>la Comisionada</w:t>
      </w:r>
      <w:r w:rsidR="001A6505">
        <w:rPr>
          <w:rFonts w:ascii="Palatino Linotype" w:hAnsi="Palatino Linotype"/>
          <w:sz w:val="24"/>
          <w:szCs w:val="24"/>
        </w:rPr>
        <w:t xml:space="preserve"> </w:t>
      </w:r>
      <w:r w:rsidR="002112B0">
        <w:rPr>
          <w:rFonts w:ascii="Palatino Linotype" w:hAnsi="Palatino Linotype"/>
          <w:sz w:val="24"/>
          <w:szCs w:val="24"/>
        </w:rPr>
        <w:t>Eva Abaid Yapur</w:t>
      </w:r>
      <w:r w:rsidR="00F02FB9">
        <w:rPr>
          <w:rFonts w:ascii="Palatino Linotype" w:hAnsi="Palatino Linotype"/>
          <w:sz w:val="24"/>
          <w:szCs w:val="24"/>
        </w:rPr>
        <w:t>.</w:t>
      </w:r>
    </w:p>
    <w:p w:rsidR="003E2DA1" w:rsidRPr="00C9510C" w:rsidRDefault="00B4736F" w:rsidP="003E2DA1">
      <w:pPr>
        <w:spacing w:before="240" w:after="240" w:line="360" w:lineRule="auto"/>
        <w:jc w:val="both"/>
        <w:rPr>
          <w:rFonts w:ascii="Palatino Linotype" w:hAnsi="Palatino Linotype"/>
          <w:sz w:val="24"/>
          <w:szCs w:val="24"/>
        </w:rPr>
      </w:pPr>
      <w:r w:rsidRPr="00C9510C">
        <w:rPr>
          <w:rFonts w:ascii="Palatino Linotype" w:hAnsi="Palatino Linotype"/>
          <w:sz w:val="24"/>
          <w:szCs w:val="24"/>
        </w:rPr>
        <w:t>L</w:t>
      </w:r>
      <w:r w:rsidR="002112B0">
        <w:rPr>
          <w:rFonts w:ascii="Palatino Linotype" w:hAnsi="Palatino Linotype"/>
          <w:sz w:val="24"/>
          <w:szCs w:val="24"/>
        </w:rPr>
        <w:t>a materia en que radicaron los</w:t>
      </w:r>
      <w:r w:rsidR="003E2DA1" w:rsidRPr="00C9510C">
        <w:rPr>
          <w:rFonts w:ascii="Palatino Linotype" w:hAnsi="Palatino Linotype"/>
          <w:sz w:val="24"/>
          <w:szCs w:val="24"/>
        </w:rPr>
        <w:t xml:space="preserve"> recurso</w:t>
      </w:r>
      <w:r w:rsidR="002112B0">
        <w:rPr>
          <w:rFonts w:ascii="Palatino Linotype" w:hAnsi="Palatino Linotype"/>
          <w:sz w:val="24"/>
          <w:szCs w:val="24"/>
        </w:rPr>
        <w:t>s</w:t>
      </w:r>
      <w:r w:rsidR="003E2DA1" w:rsidRPr="00C9510C">
        <w:rPr>
          <w:rFonts w:ascii="Palatino Linotype" w:hAnsi="Palatino Linotype"/>
          <w:sz w:val="24"/>
          <w:szCs w:val="24"/>
        </w:rPr>
        <w:t xml:space="preserve"> de revisión</w:t>
      </w:r>
      <w:r w:rsidRPr="00C9510C">
        <w:rPr>
          <w:rFonts w:ascii="Palatino Linotype" w:hAnsi="Palatino Linotype"/>
          <w:sz w:val="24"/>
          <w:szCs w:val="24"/>
        </w:rPr>
        <w:t xml:space="preserve"> que nos ocupa</w:t>
      </w:r>
      <w:r w:rsidR="003E2DA1" w:rsidRPr="00C9510C">
        <w:rPr>
          <w:rFonts w:ascii="Palatino Linotype" w:hAnsi="Palatino Linotype"/>
          <w:sz w:val="24"/>
          <w:szCs w:val="24"/>
        </w:rPr>
        <w:t xml:space="preserve">, lo fue en que se proporcionara por parte del </w:t>
      </w:r>
      <w:r w:rsidR="003E2DA1" w:rsidRPr="00C9510C">
        <w:rPr>
          <w:rFonts w:ascii="Palatino Linotype" w:hAnsi="Palatino Linotype"/>
          <w:b/>
          <w:sz w:val="24"/>
          <w:szCs w:val="24"/>
        </w:rPr>
        <w:t xml:space="preserve">Ayuntamiento de </w:t>
      </w:r>
      <w:r w:rsidR="002112B0">
        <w:rPr>
          <w:rFonts w:ascii="Palatino Linotype" w:hAnsi="Palatino Linotype"/>
          <w:b/>
          <w:sz w:val="24"/>
          <w:szCs w:val="24"/>
        </w:rPr>
        <w:t>Coatepec Harinas</w:t>
      </w:r>
      <w:r w:rsidR="003E2DA1" w:rsidRPr="00C9510C">
        <w:rPr>
          <w:rFonts w:ascii="Palatino Linotype" w:hAnsi="Palatino Linotype"/>
          <w:b/>
          <w:sz w:val="24"/>
          <w:szCs w:val="24"/>
        </w:rPr>
        <w:t xml:space="preserve"> </w:t>
      </w:r>
      <w:r w:rsidR="00C9510C" w:rsidRPr="00C9510C">
        <w:rPr>
          <w:rFonts w:ascii="Palatino Linotype" w:hAnsi="Palatino Linotype"/>
          <w:sz w:val="24"/>
          <w:szCs w:val="24"/>
        </w:rPr>
        <w:t>la información consistente en lo</w:t>
      </w:r>
      <w:r w:rsidR="003E2DA1" w:rsidRPr="00C9510C">
        <w:rPr>
          <w:rFonts w:ascii="Palatino Linotype" w:hAnsi="Palatino Linotype"/>
          <w:sz w:val="24"/>
          <w:szCs w:val="24"/>
        </w:rPr>
        <w:t xml:space="preserve"> siguiente:</w:t>
      </w:r>
    </w:p>
    <w:p w:rsidR="002112B0" w:rsidRPr="006232DC" w:rsidRDefault="002112B0" w:rsidP="002112B0">
      <w:pPr>
        <w:pStyle w:val="Prrafodelista"/>
        <w:ind w:left="851" w:right="709"/>
        <w:contextualSpacing w:val="0"/>
        <w:jc w:val="both"/>
        <w:rPr>
          <w:rFonts w:ascii="Palatino Linotype" w:hAnsi="Palatino Linotype"/>
          <w:i/>
          <w:color w:val="000000"/>
          <w:sz w:val="22"/>
          <w:szCs w:val="22"/>
        </w:rPr>
      </w:pPr>
      <w:r w:rsidRPr="006232DC">
        <w:rPr>
          <w:rFonts w:ascii="Palatino Linotype" w:hAnsi="Palatino Linotype"/>
          <w:i/>
          <w:color w:val="000000"/>
          <w:sz w:val="22"/>
          <w:szCs w:val="22"/>
        </w:rPr>
        <w:t xml:space="preserve">“Solicito la </w:t>
      </w:r>
      <w:r w:rsidRPr="00593215">
        <w:rPr>
          <w:rFonts w:ascii="Palatino Linotype" w:hAnsi="Palatino Linotype"/>
          <w:b/>
          <w:i/>
          <w:color w:val="000000"/>
          <w:sz w:val="22"/>
          <w:szCs w:val="22"/>
          <w:u w:val="single"/>
        </w:rPr>
        <w:t xml:space="preserve">Nómina general todas y cada una de las unidades Administrativas adscritas al Ayuntamiento, así como de los organismos </w:t>
      </w:r>
      <w:r w:rsidRPr="00593215">
        <w:rPr>
          <w:rFonts w:ascii="Palatino Linotype" w:hAnsi="Palatino Linotype"/>
          <w:b/>
          <w:i/>
          <w:color w:val="000000"/>
          <w:sz w:val="22"/>
          <w:szCs w:val="22"/>
          <w:u w:val="single"/>
        </w:rPr>
        <w:lastRenderedPageBreak/>
        <w:t>públicos descentralizados del municipio de Coatpec Harinas, del mes de Junio, Julio y Diciembre del año 2016 así como del mes de Enero 2019</w:t>
      </w:r>
      <w:r w:rsidRPr="006232DC">
        <w:rPr>
          <w:rFonts w:ascii="Palatino Linotype" w:hAnsi="Palatino Linotype"/>
          <w:i/>
          <w:color w:val="000000"/>
          <w:sz w:val="22"/>
          <w:szCs w:val="22"/>
        </w:rPr>
        <w:t>” (Sic)</w:t>
      </w:r>
    </w:p>
    <w:p w:rsidR="002112B0" w:rsidRPr="006232DC" w:rsidRDefault="002112B0" w:rsidP="002112B0">
      <w:pPr>
        <w:pStyle w:val="Prrafodelista"/>
        <w:ind w:left="851" w:right="709"/>
        <w:contextualSpacing w:val="0"/>
        <w:jc w:val="both"/>
        <w:rPr>
          <w:rFonts w:ascii="Palatino Linotype" w:hAnsi="Palatino Linotype" w:cs="Arial"/>
          <w:i/>
          <w:sz w:val="22"/>
          <w:szCs w:val="22"/>
        </w:rPr>
      </w:pPr>
    </w:p>
    <w:p w:rsidR="002112B0" w:rsidRPr="006232DC" w:rsidRDefault="002112B0" w:rsidP="002112B0">
      <w:pPr>
        <w:pStyle w:val="Prrafodelista"/>
        <w:ind w:left="851" w:right="709"/>
        <w:contextualSpacing w:val="0"/>
        <w:jc w:val="both"/>
        <w:rPr>
          <w:rFonts w:ascii="Palatino Linotype" w:hAnsi="Palatino Linotype"/>
          <w:i/>
          <w:color w:val="000000"/>
          <w:sz w:val="22"/>
          <w:szCs w:val="22"/>
        </w:rPr>
      </w:pPr>
      <w:r w:rsidRPr="006232DC">
        <w:rPr>
          <w:rFonts w:ascii="Palatino Linotype" w:hAnsi="Palatino Linotype"/>
          <w:i/>
          <w:color w:val="000000"/>
          <w:sz w:val="22"/>
          <w:szCs w:val="22"/>
        </w:rPr>
        <w:t xml:space="preserve">“Solicito (1) </w:t>
      </w:r>
      <w:r w:rsidRPr="00593215">
        <w:rPr>
          <w:rFonts w:ascii="Palatino Linotype" w:hAnsi="Palatino Linotype"/>
          <w:b/>
          <w:i/>
          <w:color w:val="000000"/>
          <w:sz w:val="22"/>
          <w:szCs w:val="22"/>
          <w:u w:val="single"/>
        </w:rPr>
        <w:t>la nómina general del Ayuntamiento conforme al</w:t>
      </w:r>
      <w:r w:rsidRPr="006232DC">
        <w:rPr>
          <w:rFonts w:ascii="Palatino Linotype" w:hAnsi="Palatino Linotype"/>
          <w:i/>
          <w:color w:val="000000"/>
          <w:sz w:val="22"/>
          <w:szCs w:val="22"/>
        </w:rPr>
        <w:t xml:space="preserve"> Documento y formato enviado </w:t>
      </w:r>
      <w:r w:rsidRPr="00593215">
        <w:rPr>
          <w:rFonts w:ascii="Palatino Linotype" w:hAnsi="Palatino Linotype"/>
          <w:b/>
          <w:i/>
          <w:color w:val="000000"/>
          <w:sz w:val="22"/>
          <w:szCs w:val="22"/>
          <w:u w:val="single"/>
        </w:rPr>
        <w:t>al OSFEM de los meses de junio, julio y diciembre del año 2018</w:t>
      </w:r>
      <w:r w:rsidRPr="006232DC">
        <w:rPr>
          <w:rFonts w:ascii="Palatino Linotype" w:hAnsi="Palatino Linotype"/>
          <w:i/>
          <w:color w:val="000000"/>
          <w:sz w:val="22"/>
          <w:szCs w:val="22"/>
        </w:rPr>
        <w:t xml:space="preserve">. También solicito (2) </w:t>
      </w:r>
      <w:r w:rsidRPr="00593215">
        <w:rPr>
          <w:rFonts w:ascii="Palatino Linotype" w:hAnsi="Palatino Linotype"/>
          <w:b/>
          <w:i/>
          <w:color w:val="000000"/>
          <w:sz w:val="22"/>
          <w:szCs w:val="22"/>
          <w:u w:val="single"/>
        </w:rPr>
        <w:t>el nombramiento</w:t>
      </w:r>
      <w:r w:rsidRPr="006232DC">
        <w:rPr>
          <w:rFonts w:ascii="Palatino Linotype" w:hAnsi="Palatino Linotype"/>
          <w:i/>
          <w:color w:val="000000"/>
          <w:sz w:val="22"/>
          <w:szCs w:val="22"/>
        </w:rPr>
        <w:t xml:space="preserve"> escaneado de los servidores públicos ya </w:t>
      </w:r>
      <w:r w:rsidRPr="00593215">
        <w:rPr>
          <w:rFonts w:ascii="Palatino Linotype" w:hAnsi="Palatino Linotype"/>
          <w:b/>
          <w:i/>
          <w:color w:val="000000"/>
          <w:sz w:val="22"/>
          <w:szCs w:val="22"/>
          <w:u w:val="single"/>
        </w:rPr>
        <w:t>aprobados por cabildo y su grado de estudios de cada uno de ellos</w:t>
      </w:r>
      <w:r w:rsidRPr="006232DC">
        <w:rPr>
          <w:rFonts w:ascii="Palatino Linotype" w:hAnsi="Palatino Linotype"/>
          <w:i/>
          <w:color w:val="000000"/>
          <w:sz w:val="22"/>
          <w:szCs w:val="22"/>
        </w:rPr>
        <w:t xml:space="preserve">. (3) por último solicito el </w:t>
      </w:r>
      <w:r w:rsidRPr="00593215">
        <w:rPr>
          <w:rFonts w:ascii="Palatino Linotype" w:hAnsi="Palatino Linotype"/>
          <w:b/>
          <w:i/>
          <w:color w:val="000000"/>
          <w:sz w:val="22"/>
          <w:szCs w:val="22"/>
          <w:u w:val="single"/>
        </w:rPr>
        <w:t>organigrama de la presente Administración de Coatepec Harinas</w:t>
      </w:r>
      <w:r w:rsidRPr="006232DC">
        <w:rPr>
          <w:rFonts w:ascii="Palatino Linotype" w:hAnsi="Palatino Linotype"/>
          <w:i/>
          <w:color w:val="000000"/>
          <w:sz w:val="22"/>
          <w:szCs w:val="22"/>
        </w:rPr>
        <w:t>” (Sic)</w:t>
      </w:r>
    </w:p>
    <w:p w:rsidR="002112B0" w:rsidRPr="006232DC" w:rsidRDefault="002112B0" w:rsidP="002112B0">
      <w:pPr>
        <w:pStyle w:val="Prrafodelista"/>
        <w:ind w:left="851" w:right="709"/>
        <w:contextualSpacing w:val="0"/>
        <w:jc w:val="both"/>
        <w:rPr>
          <w:rFonts w:ascii="Palatino Linotype" w:hAnsi="Palatino Linotype"/>
          <w:i/>
          <w:color w:val="000000"/>
          <w:sz w:val="22"/>
          <w:szCs w:val="22"/>
        </w:rPr>
      </w:pPr>
    </w:p>
    <w:p w:rsidR="002112B0" w:rsidRPr="006232DC" w:rsidRDefault="002112B0" w:rsidP="002112B0">
      <w:pPr>
        <w:pStyle w:val="Prrafodelista"/>
        <w:ind w:left="851" w:right="706"/>
        <w:contextualSpacing w:val="0"/>
        <w:jc w:val="both"/>
        <w:rPr>
          <w:rFonts w:ascii="Palatino Linotype" w:hAnsi="Palatino Linotype"/>
          <w:i/>
          <w:color w:val="000000"/>
          <w:sz w:val="22"/>
          <w:szCs w:val="22"/>
        </w:rPr>
      </w:pPr>
      <w:r w:rsidRPr="006232DC">
        <w:rPr>
          <w:rFonts w:ascii="Palatino Linotype" w:hAnsi="Palatino Linotype"/>
          <w:i/>
          <w:color w:val="000000"/>
          <w:sz w:val="22"/>
          <w:szCs w:val="22"/>
        </w:rPr>
        <w:t xml:space="preserve">“Solicito el nombre completo, las </w:t>
      </w:r>
      <w:r w:rsidRPr="00593215">
        <w:rPr>
          <w:rFonts w:ascii="Palatino Linotype" w:hAnsi="Palatino Linotype"/>
          <w:b/>
          <w:i/>
          <w:color w:val="000000"/>
          <w:sz w:val="22"/>
          <w:szCs w:val="22"/>
          <w:u w:val="single"/>
        </w:rPr>
        <w:t>declaraciones patrimoniales</w:t>
      </w:r>
      <w:r w:rsidRPr="006232DC">
        <w:rPr>
          <w:rFonts w:ascii="Palatino Linotype" w:hAnsi="Palatino Linotype"/>
          <w:i/>
          <w:color w:val="000000"/>
          <w:sz w:val="22"/>
          <w:szCs w:val="22"/>
        </w:rPr>
        <w:t xml:space="preserve">, el domicilio de oficina, número de teléfono y extensión, correo electrónico, </w:t>
      </w:r>
      <w:r w:rsidRPr="00593215">
        <w:rPr>
          <w:rFonts w:ascii="Palatino Linotype" w:hAnsi="Palatino Linotype"/>
          <w:b/>
          <w:i/>
          <w:color w:val="000000"/>
          <w:sz w:val="22"/>
          <w:szCs w:val="22"/>
          <w:u w:val="single"/>
        </w:rPr>
        <w:t>recibo de nómina o de lista de raya y los RFC de los servidores públicos del Ayuntamiento de Coatepec Harinas y de los organismos públicos descentralizados</w:t>
      </w:r>
      <w:r w:rsidRPr="006232DC">
        <w:rPr>
          <w:rFonts w:ascii="Palatino Linotype" w:hAnsi="Palatino Linotype"/>
          <w:i/>
          <w:color w:val="000000"/>
          <w:sz w:val="22"/>
          <w:szCs w:val="22"/>
        </w:rPr>
        <w:t>.” (Sic)</w:t>
      </w:r>
    </w:p>
    <w:p w:rsidR="009D6C87" w:rsidRPr="00CE5E98" w:rsidRDefault="009D6C87" w:rsidP="002112B0">
      <w:pPr>
        <w:spacing w:line="240" w:lineRule="auto"/>
        <w:ind w:left="851" w:right="706"/>
        <w:jc w:val="both"/>
        <w:rPr>
          <w:rFonts w:ascii="Palatino Linotype" w:eastAsia="Times New Roman" w:hAnsi="Palatino Linotype" w:cs="Times New Roman"/>
          <w:i/>
          <w:lang w:eastAsia="es-MX"/>
        </w:rPr>
      </w:pPr>
    </w:p>
    <w:p w:rsidR="003E2DA1" w:rsidRPr="00C9510C" w:rsidRDefault="009D6C87" w:rsidP="003E2DA1">
      <w:pPr>
        <w:spacing w:after="0" w:line="360" w:lineRule="auto"/>
        <w:jc w:val="both"/>
        <w:rPr>
          <w:rFonts w:ascii="Palatino Linotype" w:hAnsi="Palatino Linotype"/>
          <w:sz w:val="24"/>
          <w:szCs w:val="24"/>
        </w:rPr>
      </w:pPr>
      <w:r w:rsidRPr="00C9510C">
        <w:rPr>
          <w:rFonts w:ascii="Palatino Linotype" w:hAnsi="Palatino Linotype"/>
          <w:sz w:val="24"/>
          <w:szCs w:val="24"/>
        </w:rPr>
        <w:t xml:space="preserve">Así, </w:t>
      </w:r>
      <w:r w:rsidR="003E2DA1" w:rsidRPr="00C9510C">
        <w:rPr>
          <w:rFonts w:ascii="Palatino Linotype" w:hAnsi="Palatino Linotype"/>
          <w:sz w:val="24"/>
          <w:szCs w:val="24"/>
        </w:rPr>
        <w:t xml:space="preserve">debe precisarse que una vez que fue substanciado el recurso de revisión al rubro indicado, en </w:t>
      </w:r>
      <w:r w:rsidRPr="00C9510C">
        <w:rPr>
          <w:rFonts w:ascii="Palatino Linotype" w:hAnsi="Palatino Linotype"/>
          <w:sz w:val="24"/>
          <w:szCs w:val="24"/>
        </w:rPr>
        <w:t>e</w:t>
      </w:r>
      <w:r w:rsidR="003E2DA1" w:rsidRPr="00C9510C">
        <w:rPr>
          <w:rFonts w:ascii="Palatino Linotype" w:hAnsi="Palatino Linotype"/>
          <w:sz w:val="24"/>
          <w:szCs w:val="24"/>
        </w:rPr>
        <w:t xml:space="preserve">l resolutivo </w:t>
      </w:r>
      <w:r w:rsidR="003E2DA1" w:rsidRPr="00C9510C">
        <w:rPr>
          <w:rFonts w:ascii="Palatino Linotype" w:hAnsi="Palatino Linotype"/>
          <w:b/>
          <w:sz w:val="24"/>
          <w:szCs w:val="24"/>
        </w:rPr>
        <w:t>SEGUNDO</w:t>
      </w:r>
      <w:r w:rsidR="003E2DA1" w:rsidRPr="00C9510C">
        <w:rPr>
          <w:rFonts w:ascii="Palatino Linotype" w:hAnsi="Palatino Linotype"/>
          <w:sz w:val="24"/>
          <w:szCs w:val="24"/>
        </w:rPr>
        <w:t xml:space="preserve"> se determinó lo siguiente:</w:t>
      </w:r>
    </w:p>
    <w:p w:rsidR="003E2DA1" w:rsidRPr="00D12EC2" w:rsidRDefault="003E2DA1" w:rsidP="003E2DA1">
      <w:pPr>
        <w:spacing w:after="0" w:line="240" w:lineRule="auto"/>
        <w:ind w:left="851" w:right="851"/>
        <w:jc w:val="both"/>
        <w:rPr>
          <w:rFonts w:ascii="Palatino Linotype" w:hAnsi="Palatino Linotype" w:cs="Arial"/>
          <w:i/>
          <w:lang w:eastAsia="es-MX"/>
        </w:rPr>
      </w:pPr>
    </w:p>
    <w:p w:rsidR="002112B0" w:rsidRPr="006232DC" w:rsidRDefault="009D6C87" w:rsidP="002112B0">
      <w:pPr>
        <w:spacing w:before="100" w:beforeAutospacing="1" w:after="100" w:afterAutospacing="1" w:line="360" w:lineRule="auto"/>
        <w:jc w:val="both"/>
        <w:rPr>
          <w:rFonts w:ascii="Palatino Linotype" w:hAnsi="Palatino Linotype"/>
          <w:lang w:eastAsia="es-MX"/>
        </w:rPr>
      </w:pPr>
      <w:r w:rsidRPr="00CE5E98">
        <w:rPr>
          <w:rFonts w:ascii="Palatino Linotype" w:hAnsi="Palatino Linotype"/>
          <w:b/>
          <w:i/>
        </w:rPr>
        <w:t>“</w:t>
      </w:r>
      <w:r w:rsidR="002112B0" w:rsidRPr="006232DC">
        <w:rPr>
          <w:rFonts w:ascii="Palatino Linotype" w:hAnsi="Palatino Linotype"/>
          <w:lang w:eastAsia="es-MX"/>
        </w:rPr>
        <w:t xml:space="preserve">Se </w:t>
      </w:r>
      <w:r w:rsidR="002112B0" w:rsidRPr="006232DC">
        <w:rPr>
          <w:rFonts w:ascii="Palatino Linotype" w:hAnsi="Palatino Linotype"/>
          <w:b/>
          <w:lang w:eastAsia="es-MX"/>
        </w:rPr>
        <w:t>MODIFICAN</w:t>
      </w:r>
      <w:r w:rsidR="002112B0" w:rsidRPr="006232DC">
        <w:rPr>
          <w:rFonts w:ascii="Palatino Linotype" w:hAnsi="Palatino Linotype"/>
          <w:lang w:eastAsia="es-MX"/>
        </w:rPr>
        <w:t xml:space="preserve"> las respuestas del </w:t>
      </w:r>
      <w:r w:rsidR="002112B0" w:rsidRPr="006232DC">
        <w:rPr>
          <w:rFonts w:ascii="Palatino Linotype" w:hAnsi="Palatino Linotype"/>
          <w:b/>
          <w:lang w:eastAsia="es-MX"/>
        </w:rPr>
        <w:t>SUJETO OBLIGADO</w:t>
      </w:r>
      <w:r w:rsidR="002112B0" w:rsidRPr="006232DC">
        <w:rPr>
          <w:rFonts w:ascii="Palatino Linotype" w:hAnsi="Palatino Linotype"/>
          <w:lang w:eastAsia="es-MX"/>
        </w:rPr>
        <w:t xml:space="preserve">, y se </w:t>
      </w:r>
      <w:r w:rsidR="002112B0" w:rsidRPr="006232DC">
        <w:rPr>
          <w:rFonts w:ascii="Palatino Linotype" w:hAnsi="Palatino Linotype"/>
          <w:b/>
          <w:bCs/>
          <w:lang w:eastAsia="es-MX"/>
        </w:rPr>
        <w:t>ordena</w:t>
      </w:r>
      <w:r w:rsidR="002112B0" w:rsidRPr="006232DC">
        <w:rPr>
          <w:rFonts w:ascii="Palatino Linotype" w:hAnsi="Palatino Linotype"/>
          <w:lang w:eastAsia="es-MX"/>
        </w:rPr>
        <w:t xml:space="preserve"> atienda las solicitudes de información pública</w:t>
      </w:r>
      <w:r w:rsidR="002112B0" w:rsidRPr="006232DC">
        <w:rPr>
          <w:rFonts w:ascii="Palatino Linotype" w:hAnsi="Palatino Linotype"/>
          <w:b/>
          <w:bCs/>
        </w:rPr>
        <w:t xml:space="preserve"> 00004/COATHAR/IP/2019</w:t>
      </w:r>
      <w:r w:rsidR="002112B0" w:rsidRPr="006232DC">
        <w:rPr>
          <w:rFonts w:ascii="Palatino Linotype" w:hAnsi="Palatino Linotype"/>
          <w:lang w:eastAsia="es-MX"/>
        </w:rPr>
        <w:t xml:space="preserve">, </w:t>
      </w:r>
      <w:r w:rsidR="002112B0" w:rsidRPr="006232DC">
        <w:rPr>
          <w:rFonts w:ascii="Palatino Linotype" w:hAnsi="Palatino Linotype"/>
          <w:b/>
          <w:bCs/>
        </w:rPr>
        <w:t>00005/COATHAR/IP/2019 y 00009/COATHAR/IP/2019</w:t>
      </w:r>
      <w:r w:rsidR="002112B0" w:rsidRPr="006232DC">
        <w:rPr>
          <w:rFonts w:ascii="Palatino Linotype" w:hAnsi="Palatino Linotype"/>
          <w:lang w:eastAsia="es-MX"/>
        </w:rPr>
        <w:t xml:space="preserve"> en términos del Considerando </w:t>
      </w:r>
      <w:r w:rsidR="002112B0" w:rsidRPr="006232DC">
        <w:rPr>
          <w:rFonts w:ascii="Palatino Linotype" w:hAnsi="Palatino Linotype"/>
          <w:b/>
          <w:lang w:eastAsia="es-MX"/>
        </w:rPr>
        <w:t xml:space="preserve">QUINTO </w:t>
      </w:r>
      <w:r w:rsidR="002112B0" w:rsidRPr="006232DC">
        <w:rPr>
          <w:rFonts w:ascii="Palatino Linotype" w:hAnsi="Palatino Linotype"/>
          <w:lang w:eastAsia="es-MX"/>
        </w:rPr>
        <w:t>de la presente resolución y haga entrega al</w:t>
      </w:r>
      <w:r w:rsidR="002112B0" w:rsidRPr="006232DC">
        <w:rPr>
          <w:rFonts w:ascii="Palatino Linotype" w:hAnsi="Palatino Linotype"/>
          <w:b/>
          <w:lang w:eastAsia="es-MX"/>
        </w:rPr>
        <w:t xml:space="preserve"> RECURRENTE</w:t>
      </w:r>
      <w:r w:rsidR="002112B0" w:rsidRPr="006232DC">
        <w:rPr>
          <w:rFonts w:ascii="Palatino Linotype" w:hAnsi="Palatino Linotype"/>
          <w:lang w:eastAsia="es-MX"/>
        </w:rPr>
        <w:t xml:space="preserve">, vía el </w:t>
      </w:r>
      <w:r w:rsidR="002112B0" w:rsidRPr="006232DC">
        <w:rPr>
          <w:rFonts w:ascii="Palatino Linotype" w:hAnsi="Palatino Linotype"/>
          <w:b/>
          <w:lang w:eastAsia="es-MX"/>
        </w:rPr>
        <w:t xml:space="preserve">SAIMEX </w:t>
      </w:r>
      <w:r w:rsidR="002112B0" w:rsidRPr="006232DC">
        <w:rPr>
          <w:rFonts w:ascii="Palatino Linotype" w:hAnsi="Palatino Linotype"/>
          <w:lang w:eastAsia="es-MX"/>
        </w:rPr>
        <w:t xml:space="preserve">en </w:t>
      </w:r>
      <w:r w:rsidR="002112B0" w:rsidRPr="006232DC">
        <w:rPr>
          <w:rFonts w:ascii="Palatino Linotype" w:hAnsi="Palatino Linotype"/>
          <w:b/>
          <w:lang w:eastAsia="es-MX"/>
        </w:rPr>
        <w:t xml:space="preserve">versión pública </w:t>
      </w:r>
      <w:r w:rsidR="002112B0" w:rsidRPr="006232DC">
        <w:rPr>
          <w:rFonts w:ascii="Palatino Linotype" w:hAnsi="Palatino Linotype"/>
          <w:lang w:eastAsia="es-MX"/>
        </w:rPr>
        <w:t>de ser procedente, lo siguiente:</w:t>
      </w:r>
    </w:p>
    <w:p w:rsidR="002112B0" w:rsidRPr="006232DC" w:rsidRDefault="002112B0" w:rsidP="002112B0">
      <w:pPr>
        <w:spacing w:line="240" w:lineRule="auto"/>
        <w:ind w:left="851" w:right="709"/>
        <w:contextualSpacing/>
        <w:jc w:val="both"/>
        <w:rPr>
          <w:rFonts w:ascii="Palatino Linotype" w:eastAsia="Arial Unicode MS" w:hAnsi="Palatino Linotype" w:cs="Arial"/>
          <w:i/>
        </w:rPr>
      </w:pPr>
      <w:r w:rsidRPr="006232DC">
        <w:rPr>
          <w:rFonts w:ascii="Palatino Linotype" w:eastAsia="Arial Unicode MS" w:hAnsi="Palatino Linotype" w:cs="Arial"/>
          <w:i/>
        </w:rPr>
        <w:t>“a) Nómina general de la primera y segunda quincena de los meses de junio, julio y diciembre de los años 2016 y 2018; así como de la primera y segunda quincena de enero de 2019.</w:t>
      </w:r>
    </w:p>
    <w:p w:rsidR="002112B0" w:rsidRPr="006232DC" w:rsidRDefault="002112B0" w:rsidP="002112B0">
      <w:pPr>
        <w:spacing w:line="240" w:lineRule="auto"/>
        <w:ind w:left="851" w:right="709"/>
        <w:contextualSpacing/>
        <w:jc w:val="both"/>
        <w:rPr>
          <w:rFonts w:ascii="Palatino Linotype" w:eastAsia="Arial Unicode MS" w:hAnsi="Palatino Linotype" w:cs="Arial"/>
          <w:i/>
        </w:rPr>
      </w:pPr>
    </w:p>
    <w:p w:rsidR="002112B0" w:rsidRPr="006232DC" w:rsidRDefault="002112B0" w:rsidP="002112B0">
      <w:pPr>
        <w:spacing w:line="240" w:lineRule="auto"/>
        <w:ind w:left="851" w:right="709"/>
        <w:contextualSpacing/>
        <w:jc w:val="both"/>
        <w:rPr>
          <w:rFonts w:ascii="Palatino Linotype" w:eastAsia="Arial Unicode MS" w:hAnsi="Palatino Linotype" w:cs="Arial"/>
          <w:i/>
        </w:rPr>
      </w:pPr>
      <w:r w:rsidRPr="006232DC">
        <w:rPr>
          <w:rFonts w:ascii="Palatino Linotype" w:eastAsia="Arial Unicode MS" w:hAnsi="Palatino Linotype" w:cs="Arial"/>
          <w:i/>
        </w:rPr>
        <w:lastRenderedPageBreak/>
        <w:t xml:space="preserve">b) </w:t>
      </w:r>
      <w:r w:rsidRPr="006232DC">
        <w:rPr>
          <w:rFonts w:ascii="Palatino Linotype" w:hAnsi="Palatino Linotype"/>
          <w:bCs/>
          <w:i/>
        </w:rPr>
        <w:t>Los recibos de nómina y</w:t>
      </w:r>
      <w:r w:rsidRPr="006232DC">
        <w:rPr>
          <w:rFonts w:ascii="Palatino Linotype" w:hAnsi="Palatino Linotype" w:cs="Arial"/>
          <w:i/>
          <w:color w:val="000000"/>
          <w:lang w:eastAsia="es-MX"/>
        </w:rPr>
        <w:t xml:space="preserve"> lista de raya de los servidores públicos adscritos al Municipio de Coatepec Harinas, de la primera quincena de enero de 2019.</w:t>
      </w:r>
    </w:p>
    <w:p w:rsidR="002112B0" w:rsidRPr="006232DC" w:rsidRDefault="002112B0" w:rsidP="002112B0">
      <w:pPr>
        <w:spacing w:line="240" w:lineRule="auto"/>
        <w:ind w:right="709"/>
        <w:contextualSpacing/>
        <w:jc w:val="both"/>
        <w:rPr>
          <w:rFonts w:ascii="Palatino Linotype" w:eastAsia="Arial Unicode MS" w:hAnsi="Palatino Linotype" w:cs="Arial"/>
          <w:i/>
        </w:rPr>
      </w:pPr>
    </w:p>
    <w:p w:rsidR="002112B0" w:rsidRPr="006232DC" w:rsidRDefault="002112B0" w:rsidP="002112B0">
      <w:pPr>
        <w:spacing w:line="240" w:lineRule="auto"/>
        <w:ind w:left="851" w:right="709"/>
        <w:contextualSpacing/>
        <w:jc w:val="both"/>
        <w:rPr>
          <w:rFonts w:ascii="Palatino Linotype" w:eastAsia="Arial Unicode MS" w:hAnsi="Palatino Linotype" w:cs="Arial"/>
          <w:i/>
        </w:rPr>
      </w:pPr>
      <w:r w:rsidRPr="006232DC">
        <w:rPr>
          <w:rFonts w:ascii="Palatino Linotype" w:eastAsia="Arial Unicode MS" w:hAnsi="Palatino Linotype" w:cs="Arial"/>
          <w:i/>
        </w:rPr>
        <w:t xml:space="preserve">Para el caso de que no haya personal contratado por tiempo determinado durante la temporalidad de la que se ordena la entrega, bastará con que lo haga del conocimiento del </w:t>
      </w:r>
      <w:r w:rsidRPr="006232DC">
        <w:rPr>
          <w:rFonts w:ascii="Palatino Linotype" w:eastAsia="Arial Unicode MS" w:hAnsi="Palatino Linotype" w:cs="Arial"/>
          <w:b/>
          <w:i/>
        </w:rPr>
        <w:t>RECURRENTE</w:t>
      </w:r>
      <w:r w:rsidRPr="006232DC">
        <w:rPr>
          <w:rFonts w:ascii="Palatino Linotype" w:eastAsia="Arial Unicode MS" w:hAnsi="Palatino Linotype" w:cs="Arial"/>
          <w:i/>
        </w:rPr>
        <w:t>.</w:t>
      </w:r>
    </w:p>
    <w:p w:rsidR="002112B0" w:rsidRPr="006232DC" w:rsidRDefault="002112B0" w:rsidP="002112B0">
      <w:pPr>
        <w:spacing w:before="160" w:line="240" w:lineRule="auto"/>
        <w:ind w:left="851" w:right="709"/>
        <w:contextualSpacing/>
        <w:jc w:val="both"/>
        <w:rPr>
          <w:rFonts w:ascii="Palatino Linotype" w:hAnsi="Palatino Linotype" w:cs="Arial"/>
          <w:i/>
          <w:lang w:eastAsia="es-MX"/>
        </w:rPr>
      </w:pPr>
      <w:r w:rsidRPr="006232DC">
        <w:rPr>
          <w:rFonts w:ascii="Palatino Linotype" w:eastAsia="Arial Unicode MS" w:hAnsi="Palatino Linotype" w:cs="Arial"/>
          <w:i/>
        </w:rPr>
        <w:t xml:space="preserve">c) Documento </w:t>
      </w:r>
      <w:r w:rsidRPr="006232DC">
        <w:rPr>
          <w:rFonts w:ascii="Palatino Linotype" w:hAnsi="Palatino Linotype" w:cs="Arial"/>
          <w:i/>
          <w:lang w:eastAsia="es-MX"/>
        </w:rPr>
        <w:t xml:space="preserve">donde conste el nombre completo, número telefónico, domicilio para recibir correspondencia y dirección de correo electrónico oficiales del personal adscrito al Municipio de Coatepec Harinas al 28 de enero de 2019. </w:t>
      </w:r>
    </w:p>
    <w:p w:rsidR="002112B0" w:rsidRPr="006232DC" w:rsidRDefault="002112B0" w:rsidP="002112B0">
      <w:pPr>
        <w:spacing w:before="160" w:line="240" w:lineRule="auto"/>
        <w:ind w:left="851" w:right="709"/>
        <w:contextualSpacing/>
        <w:jc w:val="both"/>
        <w:rPr>
          <w:rFonts w:ascii="Palatino Linotype" w:hAnsi="Palatino Linotype"/>
          <w:bCs/>
          <w:i/>
        </w:rPr>
      </w:pPr>
      <w:r w:rsidRPr="006232DC">
        <w:rPr>
          <w:rFonts w:ascii="Palatino Linotype" w:hAnsi="Palatino Linotype" w:cs="Arial"/>
          <w:i/>
          <w:lang w:eastAsia="es-MX"/>
        </w:rPr>
        <w:t xml:space="preserve"> </w:t>
      </w:r>
      <w:r w:rsidRPr="006232DC">
        <w:rPr>
          <w:rFonts w:ascii="Palatino Linotype" w:hAnsi="Palatino Linotype"/>
          <w:bCs/>
          <w:i/>
        </w:rPr>
        <w:t xml:space="preserve">Debiendo notificar al </w:t>
      </w:r>
      <w:r w:rsidRPr="006232DC">
        <w:rPr>
          <w:rFonts w:ascii="Palatino Linotype" w:hAnsi="Palatino Linotype"/>
          <w:b/>
          <w:bCs/>
          <w:i/>
        </w:rPr>
        <w:t>RECURRENTE</w:t>
      </w:r>
      <w:r w:rsidRPr="006232DC">
        <w:rPr>
          <w:rFonts w:ascii="Palatino Linotype" w:hAnsi="Palatino Linotype"/>
          <w:bCs/>
          <w:i/>
        </w:rPr>
        <w:t xml:space="preserve"> el Acuerdo de Clasificación de la información que emita el Comité de Transparencia con motivo de las versiones públicas.”</w:t>
      </w:r>
    </w:p>
    <w:p w:rsidR="002112B0" w:rsidRDefault="002112B0" w:rsidP="002112B0">
      <w:pPr>
        <w:spacing w:before="240" w:after="240" w:line="360" w:lineRule="auto"/>
        <w:contextualSpacing/>
        <w:jc w:val="both"/>
        <w:rPr>
          <w:rFonts w:ascii="Palatino Linotype" w:hAnsi="Palatino Linotype" w:cs="Arial"/>
          <w:sz w:val="24"/>
          <w:szCs w:val="24"/>
        </w:rPr>
      </w:pPr>
    </w:p>
    <w:p w:rsidR="003E2DA1" w:rsidRDefault="006C48F1" w:rsidP="002112B0">
      <w:pPr>
        <w:spacing w:before="240" w:after="240" w:line="360" w:lineRule="auto"/>
        <w:contextualSpacing/>
        <w:jc w:val="both"/>
        <w:rPr>
          <w:rFonts w:ascii="Palatino Linotype" w:hAnsi="Palatino Linotype" w:cs="Arial"/>
          <w:sz w:val="24"/>
          <w:szCs w:val="24"/>
        </w:rPr>
      </w:pPr>
      <w:r w:rsidRPr="00C9510C">
        <w:rPr>
          <w:rFonts w:ascii="Palatino Linotype" w:hAnsi="Palatino Linotype" w:cs="Arial"/>
          <w:sz w:val="24"/>
          <w:szCs w:val="24"/>
        </w:rPr>
        <w:t xml:space="preserve">Al respecto, </w:t>
      </w:r>
      <w:r w:rsidR="003E2DA1" w:rsidRPr="00C9510C">
        <w:rPr>
          <w:rFonts w:ascii="Palatino Linotype" w:hAnsi="Palatino Linotype" w:cs="Arial"/>
          <w:sz w:val="24"/>
          <w:szCs w:val="24"/>
        </w:rPr>
        <w:t>no coincid</w:t>
      </w:r>
      <w:r w:rsidR="009D6C87" w:rsidRPr="00C9510C">
        <w:rPr>
          <w:rFonts w:ascii="Palatino Linotype" w:hAnsi="Palatino Linotype" w:cs="Arial"/>
          <w:sz w:val="24"/>
          <w:szCs w:val="24"/>
        </w:rPr>
        <w:t>o con</w:t>
      </w:r>
      <w:r w:rsidRPr="00C9510C">
        <w:rPr>
          <w:rFonts w:ascii="Palatino Linotype" w:hAnsi="Palatino Linotype" w:cs="Arial"/>
          <w:sz w:val="24"/>
          <w:szCs w:val="24"/>
        </w:rPr>
        <w:t xml:space="preserve"> la forma en que se entregará</w:t>
      </w:r>
      <w:r w:rsidR="003E2DA1" w:rsidRPr="00C9510C">
        <w:rPr>
          <w:rFonts w:ascii="Palatino Linotype" w:hAnsi="Palatino Linotype" w:cs="Arial"/>
          <w:sz w:val="24"/>
          <w:szCs w:val="24"/>
        </w:rPr>
        <w:t xml:space="preserve"> la información de los servidores públicos que conforman el cuerpo de seguridad pública del Ayuntamiento de </w:t>
      </w:r>
      <w:r w:rsidR="00F02FB9">
        <w:rPr>
          <w:rFonts w:ascii="Palatino Linotype" w:hAnsi="Palatino Linotype" w:cs="Arial"/>
          <w:sz w:val="24"/>
          <w:szCs w:val="24"/>
        </w:rPr>
        <w:t>Tecámac</w:t>
      </w:r>
      <w:r w:rsidR="003A72DD">
        <w:rPr>
          <w:rFonts w:ascii="Palatino Linotype" w:hAnsi="Palatino Linotype" w:cs="Arial"/>
          <w:sz w:val="24"/>
          <w:szCs w:val="24"/>
        </w:rPr>
        <w:t>.</w:t>
      </w:r>
    </w:p>
    <w:p w:rsidR="002112B0" w:rsidRPr="00C9510C" w:rsidRDefault="002112B0" w:rsidP="002112B0">
      <w:pPr>
        <w:spacing w:before="240" w:after="240" w:line="360" w:lineRule="auto"/>
        <w:contextualSpacing/>
        <w:jc w:val="both"/>
        <w:rPr>
          <w:rFonts w:ascii="Palatino Linotype" w:hAnsi="Palatino Linotype" w:cs="Arial"/>
          <w:sz w:val="24"/>
          <w:szCs w:val="24"/>
        </w:rPr>
      </w:pPr>
    </w:p>
    <w:p w:rsidR="003E2DA1" w:rsidRPr="00C9510C" w:rsidRDefault="003E2DA1" w:rsidP="00A229D2">
      <w:pPr>
        <w:shd w:val="clear" w:color="auto" w:fill="FFFFFF"/>
        <w:spacing w:before="240" w:after="240" w:line="360" w:lineRule="auto"/>
        <w:jc w:val="both"/>
        <w:rPr>
          <w:rFonts w:ascii="Palatino Linotype" w:hAnsi="Palatino Linotype"/>
          <w:sz w:val="24"/>
          <w:szCs w:val="24"/>
          <w:lang w:eastAsia="es-MX"/>
        </w:rPr>
      </w:pPr>
      <w:r w:rsidRPr="00C9510C">
        <w:rPr>
          <w:rFonts w:ascii="Palatino Linotype" w:hAnsi="Palatino Linotype" w:cs="Arial"/>
          <w:sz w:val="24"/>
          <w:szCs w:val="24"/>
        </w:rPr>
        <w:t>Al respecto</w:t>
      </w:r>
      <w:r w:rsidR="00F75CC4" w:rsidRPr="00C9510C">
        <w:rPr>
          <w:rFonts w:ascii="Palatino Linotype" w:hAnsi="Palatino Linotype" w:cs="Arial"/>
          <w:sz w:val="24"/>
          <w:szCs w:val="24"/>
        </w:rPr>
        <w:t>,</w:t>
      </w:r>
      <w:r w:rsidRPr="00C9510C">
        <w:rPr>
          <w:rFonts w:ascii="Palatino Linotype" w:hAnsi="Palatino Linotype" w:cs="Arial"/>
          <w:sz w:val="24"/>
          <w:szCs w:val="24"/>
        </w:rPr>
        <w:t xml:space="preserve"> debe precisare que</w:t>
      </w:r>
      <w:r w:rsidRPr="00C9510C">
        <w:rPr>
          <w:rFonts w:ascii="Palatino Linotype" w:hAnsi="Palatino Linotype" w:cs="Arial"/>
          <w:sz w:val="24"/>
          <w:szCs w:val="24"/>
          <w:lang w:val="es-ES_tradnl"/>
        </w:rPr>
        <w:t xml:space="preserve"> </w:t>
      </w:r>
      <w:r w:rsidRPr="00C9510C">
        <w:rPr>
          <w:rFonts w:ascii="Palatino Linotype" w:hAnsi="Palatino Linotype"/>
          <w:sz w:val="24"/>
          <w:szCs w:val="24"/>
          <w:lang w:eastAsia="es-MX"/>
        </w:rPr>
        <w:t>los 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del</w:t>
      </w:r>
      <w:r w:rsidR="009C5883" w:rsidRPr="00C9510C">
        <w:rPr>
          <w:rFonts w:ascii="Palatino Linotype" w:hAnsi="Palatino Linotype"/>
          <w:sz w:val="24"/>
          <w:szCs w:val="24"/>
          <w:lang w:eastAsia="es-MX"/>
        </w:rPr>
        <w:t xml:space="preserve"> suscrito</w:t>
      </w:r>
      <w:r w:rsidRPr="00C9510C">
        <w:rPr>
          <w:rFonts w:ascii="Palatino Linotype" w:hAnsi="Palatino Linotype"/>
          <w:sz w:val="24"/>
          <w:szCs w:val="24"/>
          <w:lang w:eastAsia="es-MX"/>
        </w:rPr>
        <w:t xml:space="preserve"> debió ordenarse que se entregara la información aplicando la anonimización </w:t>
      </w:r>
      <w:r w:rsidRPr="00C9510C">
        <w:rPr>
          <w:rFonts w:ascii="Palatino Linotype" w:hAnsi="Palatino Linotype"/>
          <w:sz w:val="24"/>
          <w:szCs w:val="24"/>
          <w:lang w:eastAsia="es-MX"/>
        </w:rPr>
        <w:lastRenderedPageBreak/>
        <w:t xml:space="preserve">contemplada en el artículo 4 fracción II de la Ley de Protección de Datos Personales vigente en la </w:t>
      </w:r>
      <w:r w:rsidR="007E7E8E" w:rsidRPr="00C9510C">
        <w:rPr>
          <w:rFonts w:ascii="Palatino Linotype" w:hAnsi="Palatino Linotype"/>
          <w:sz w:val="24"/>
          <w:szCs w:val="24"/>
          <w:lang w:eastAsia="es-MX"/>
        </w:rPr>
        <w:t>E</w:t>
      </w:r>
      <w:r w:rsidR="00F02FB9">
        <w:rPr>
          <w:rFonts w:ascii="Palatino Linotype" w:hAnsi="Palatino Linotype"/>
          <w:sz w:val="24"/>
          <w:szCs w:val="24"/>
          <w:lang w:eastAsia="es-MX"/>
        </w:rPr>
        <w:t>ntidad.</w:t>
      </w:r>
    </w:p>
    <w:p w:rsidR="003E2DA1" w:rsidRPr="00C9510C" w:rsidRDefault="003E2DA1" w:rsidP="003E2DA1">
      <w:pPr>
        <w:shd w:val="clear" w:color="auto" w:fill="FFFFFF"/>
        <w:spacing w:after="240" w:line="360" w:lineRule="auto"/>
        <w:jc w:val="both"/>
        <w:rPr>
          <w:rFonts w:ascii="Palatino Linotype" w:hAnsi="Palatino Linotype"/>
          <w:sz w:val="24"/>
          <w:szCs w:val="24"/>
          <w:lang w:eastAsia="es-MX"/>
        </w:rPr>
      </w:pPr>
      <w:r w:rsidRPr="00C9510C">
        <w:rPr>
          <w:rFonts w:ascii="Palatino Linotype" w:hAnsi="Palatino Linotype"/>
          <w:sz w:val="24"/>
          <w:szCs w:val="24"/>
          <w:lang w:eastAsia="es-MX"/>
        </w:rPr>
        <w:t xml:space="preserve">Al respecto, es preciso mencionar que </w:t>
      </w:r>
      <w:r w:rsidRPr="00C9510C">
        <w:rPr>
          <w:rFonts w:ascii="Palatino Linotype" w:hAnsi="Palatino Linotype"/>
          <w:color w:val="222222"/>
          <w:sz w:val="24"/>
          <w:szCs w:val="24"/>
          <w:lang w:eastAsia="es-MX"/>
        </w:rPr>
        <w:t>la anonimización es el proceso que permite eliminar todos los vínculos entre un conjunto de datos y el interesado, a fin de evitar la identificación de la o el titular a través de sus datos personales.</w:t>
      </w:r>
    </w:p>
    <w:p w:rsidR="003E2DA1" w:rsidRPr="00C9510C" w:rsidRDefault="003E2DA1" w:rsidP="003E2DA1">
      <w:pPr>
        <w:shd w:val="clear" w:color="auto" w:fill="FFFFFF"/>
        <w:spacing w:before="240" w:after="240" w:line="360" w:lineRule="auto"/>
        <w:jc w:val="both"/>
        <w:rPr>
          <w:sz w:val="24"/>
          <w:szCs w:val="24"/>
          <w:lang w:eastAsia="es-MX"/>
        </w:rPr>
      </w:pPr>
      <w:r w:rsidRPr="00C9510C">
        <w:rPr>
          <w:rFonts w:ascii="Palatino Linotype" w:hAnsi="Palatino Linotype"/>
          <w:sz w:val="24"/>
          <w:szCs w:val="24"/>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C9510C" w:rsidRDefault="003E2DA1" w:rsidP="003E2DA1">
      <w:pPr>
        <w:shd w:val="clear" w:color="auto" w:fill="FFFFFF"/>
        <w:spacing w:before="240" w:after="240" w:line="360" w:lineRule="auto"/>
        <w:jc w:val="both"/>
        <w:rPr>
          <w:sz w:val="24"/>
          <w:szCs w:val="24"/>
          <w:lang w:eastAsia="es-MX"/>
        </w:rPr>
      </w:pPr>
      <w:r w:rsidRPr="00C9510C">
        <w:rPr>
          <w:rFonts w:ascii="Palatino Linotype" w:hAnsi="Palatino Linotype"/>
          <w:sz w:val="24"/>
          <w:szCs w:val="24"/>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C9510C" w:rsidRDefault="003E2DA1" w:rsidP="003E2DA1">
      <w:pPr>
        <w:spacing w:before="240" w:after="0" w:line="360" w:lineRule="auto"/>
        <w:jc w:val="both"/>
        <w:rPr>
          <w:rFonts w:ascii="Palatino Linotype" w:eastAsia="MS Mincho" w:hAnsi="Palatino Linotype" w:cs="Arial"/>
          <w:sz w:val="24"/>
          <w:szCs w:val="24"/>
          <w:lang w:val="es-ES"/>
        </w:rPr>
      </w:pPr>
      <w:r w:rsidRPr="00C9510C">
        <w:rPr>
          <w:rFonts w:ascii="Palatino Linotype" w:hAnsi="Palatino Linotype" w:cs="Arial"/>
          <w:sz w:val="24"/>
          <w:szCs w:val="24"/>
        </w:rPr>
        <w:lastRenderedPageBreak/>
        <w:t xml:space="preserve">Se afirma lo anterior, en virtud de que no debe perderse de vista que </w:t>
      </w:r>
      <w:r w:rsidRPr="00C9510C">
        <w:rPr>
          <w:rFonts w:ascii="Palatino Linotype" w:eastAsia="MS Mincho" w:hAnsi="Palatino Linotype" w:cs="Arial"/>
          <w:sz w:val="24"/>
          <w:szCs w:val="24"/>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sidRPr="00C9510C">
        <w:rPr>
          <w:rFonts w:ascii="Palatino Linotype" w:eastAsia="MS Mincho" w:hAnsi="Palatino Linotype" w:cs="Arial"/>
          <w:sz w:val="24"/>
          <w:szCs w:val="24"/>
          <w:lang w:val="es-ES"/>
        </w:rPr>
        <w:t>artículo 113, fracción I de la L</w:t>
      </w:r>
      <w:r w:rsidRPr="00C9510C">
        <w:rPr>
          <w:rFonts w:ascii="Palatino Linotype" w:eastAsia="MS Mincho" w:hAnsi="Palatino Linotype" w:cs="Arial"/>
          <w:sz w:val="24"/>
          <w:szCs w:val="24"/>
          <w:lang w:val="es-ES"/>
        </w:rPr>
        <w:t xml:space="preserve">ey General de Transparencia </w:t>
      </w:r>
      <w:r w:rsidR="007E7E8E" w:rsidRPr="00C9510C">
        <w:rPr>
          <w:rFonts w:ascii="Palatino Linotype" w:eastAsia="MS Mincho" w:hAnsi="Palatino Linotype" w:cs="Arial"/>
          <w:sz w:val="24"/>
          <w:szCs w:val="24"/>
          <w:lang w:val="es-ES"/>
        </w:rPr>
        <w:t>y Acceso a la Información Pública,</w:t>
      </w:r>
      <w:r w:rsidRPr="00C9510C">
        <w:rPr>
          <w:rFonts w:ascii="Palatino Linotype" w:eastAsia="MS Mincho" w:hAnsi="Palatino Linotype" w:cs="Arial"/>
          <w:sz w:val="24"/>
          <w:szCs w:val="24"/>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componente fundamental en el esfuerzo que realiza el Estado Mexicano para garantizar la seguridad del país en sus diferentes vertientes, toda vez que </w:t>
      </w:r>
      <w:r w:rsidR="007E7E8E" w:rsidRPr="00C9510C">
        <w:rPr>
          <w:rFonts w:ascii="Palatino Linotype" w:eastAsia="MS Mincho" w:hAnsi="Palatino Linotype" w:cs="Arial"/>
          <w:sz w:val="24"/>
          <w:szCs w:val="24"/>
          <w:lang w:val="es-ES"/>
        </w:rPr>
        <w:t>como se h</w:t>
      </w:r>
      <w:r w:rsidRPr="00C9510C">
        <w:rPr>
          <w:rFonts w:ascii="Palatino Linotype" w:eastAsia="MS Mincho" w:hAnsi="Palatino Linotype" w:cs="Arial"/>
          <w:sz w:val="24"/>
          <w:szCs w:val="24"/>
          <w:lang w:val="es-ES"/>
        </w:rPr>
        <w:t>a mencionado con antelación</w:t>
      </w:r>
      <w:r w:rsidR="00472456" w:rsidRPr="00C9510C">
        <w:rPr>
          <w:rFonts w:ascii="Palatino Linotype" w:eastAsia="MS Mincho" w:hAnsi="Palatino Linotype" w:cs="Arial"/>
          <w:sz w:val="24"/>
          <w:szCs w:val="24"/>
          <w:lang w:val="es-ES"/>
        </w:rPr>
        <w:t>,</w:t>
      </w:r>
      <w:r w:rsidRPr="00C9510C">
        <w:rPr>
          <w:rFonts w:ascii="Palatino Linotype" w:eastAsia="MS Mincho" w:hAnsi="Palatino Linotype" w:cs="Arial"/>
          <w:sz w:val="24"/>
          <w:szCs w:val="24"/>
          <w:lang w:val="es-ES"/>
        </w:rPr>
        <w:t xml:space="preserve"> al proporcionar la información solicitada por el recurrente, </w:t>
      </w:r>
      <w:r w:rsidR="007E7E8E" w:rsidRPr="00C9510C">
        <w:rPr>
          <w:rFonts w:ascii="Palatino Linotype" w:eastAsia="MS Mincho" w:hAnsi="Palatino Linotype" w:cs="Arial"/>
          <w:sz w:val="24"/>
          <w:szCs w:val="24"/>
          <w:lang w:val="es-ES"/>
        </w:rPr>
        <w:t>es posible</w:t>
      </w:r>
      <w:r w:rsidRPr="00C9510C">
        <w:rPr>
          <w:rFonts w:ascii="Palatino Linotype" w:eastAsia="MS Mincho" w:hAnsi="Palatino Linotype" w:cs="Arial"/>
          <w:sz w:val="24"/>
          <w:szCs w:val="24"/>
          <w:lang w:val="es-ES"/>
        </w:rPr>
        <w:t xml:space="preserve"> que los servidores públicos adscritos a los cuerpos policiacos sea</w:t>
      </w:r>
      <w:r w:rsidR="007E7E8E" w:rsidRPr="00C9510C">
        <w:rPr>
          <w:rFonts w:ascii="Palatino Linotype" w:eastAsia="MS Mincho" w:hAnsi="Palatino Linotype" w:cs="Arial"/>
          <w:sz w:val="24"/>
          <w:szCs w:val="24"/>
          <w:lang w:val="es-ES"/>
        </w:rPr>
        <w:t>n</w:t>
      </w:r>
      <w:r w:rsidRPr="00C9510C">
        <w:rPr>
          <w:rFonts w:ascii="Palatino Linotype" w:eastAsia="MS Mincho" w:hAnsi="Palatino Linotype" w:cs="Arial"/>
          <w:sz w:val="24"/>
          <w:szCs w:val="24"/>
          <w:lang w:val="es-ES"/>
        </w:rPr>
        <w:t xml:space="preserve"> identificados o identificables, circunstancia que </w:t>
      </w:r>
      <w:r w:rsidRPr="00C9510C">
        <w:rPr>
          <w:rFonts w:ascii="Palatino Linotype" w:eastAsia="MS Mincho" w:hAnsi="Palatino Linotype" w:cs="Arial"/>
          <w:sz w:val="24"/>
          <w:szCs w:val="24"/>
          <w:lang w:val="es-ES_tradnl"/>
        </w:rPr>
        <w:t xml:space="preserve">puede poner en riesgo la vida e integridad física de los integrantes de los cuerpos policiacos, al respecto cabe hacer mención que no debe </w:t>
      </w:r>
      <w:r w:rsidRPr="00C9510C">
        <w:rPr>
          <w:rFonts w:ascii="Palatino Linotype" w:eastAsia="MS Mincho" w:hAnsi="Palatino Linotype" w:cs="Arial"/>
          <w:sz w:val="24"/>
          <w:szCs w:val="24"/>
          <w:lang w:val="es-ES_tradnl"/>
        </w:rPr>
        <w:lastRenderedPageBreak/>
        <w:t>pasar desapercibido que el artículo 81</w:t>
      </w:r>
      <w:r w:rsidR="00472456" w:rsidRPr="00C9510C">
        <w:rPr>
          <w:rFonts w:ascii="Palatino Linotype" w:eastAsia="MS Mincho" w:hAnsi="Palatino Linotype" w:cs="Arial"/>
          <w:sz w:val="24"/>
          <w:szCs w:val="24"/>
          <w:lang w:val="es-ES_tradnl"/>
        </w:rPr>
        <w:t>,</w:t>
      </w:r>
      <w:r w:rsidRPr="00C9510C">
        <w:rPr>
          <w:rFonts w:ascii="Palatino Linotype" w:eastAsia="MS Mincho" w:hAnsi="Palatino Linotype" w:cs="Arial"/>
          <w:sz w:val="24"/>
          <w:szCs w:val="24"/>
          <w:lang w:val="es-ES_tradnl"/>
        </w:rPr>
        <w:t xml:space="preserve"> fracción III</w:t>
      </w:r>
      <w:r w:rsidR="00472456" w:rsidRPr="00C9510C">
        <w:rPr>
          <w:rFonts w:ascii="Palatino Linotype" w:eastAsia="MS Mincho" w:hAnsi="Palatino Linotype" w:cs="Arial"/>
          <w:sz w:val="24"/>
          <w:szCs w:val="24"/>
          <w:lang w:val="es-ES_tradnl"/>
        </w:rPr>
        <w:t>,</w:t>
      </w:r>
      <w:r w:rsidRPr="00C9510C">
        <w:rPr>
          <w:rFonts w:ascii="Palatino Linotype" w:eastAsia="MS Mincho" w:hAnsi="Palatino Linotype" w:cs="Arial"/>
          <w:sz w:val="24"/>
          <w:szCs w:val="24"/>
          <w:lang w:val="es-ES_tradnl"/>
        </w:rPr>
        <w:t xml:space="preserve">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CE5E98" w:rsidRDefault="003E2DA1" w:rsidP="00C9510C">
      <w:pPr>
        <w:spacing w:after="0" w:line="240" w:lineRule="auto"/>
        <w:ind w:left="851" w:right="990"/>
        <w:jc w:val="both"/>
        <w:rPr>
          <w:rFonts w:ascii="Palatino Linotype" w:eastAsia="MS Mincho" w:hAnsi="Palatino Linotype" w:cs="Arial"/>
          <w:i/>
          <w:lang w:val="es-ES_tradnl"/>
        </w:rPr>
      </w:pPr>
      <w:r w:rsidRPr="00CE5E98">
        <w:rPr>
          <w:rFonts w:ascii="Palatino Linotype" w:eastAsia="MS Mincho" w:hAnsi="Palatino Linotype" w:cs="Arial"/>
          <w:i/>
          <w:lang w:val="es-ES_tradnl"/>
        </w:rPr>
        <w:t>“</w:t>
      </w:r>
      <w:r w:rsidRPr="00CE5E98">
        <w:rPr>
          <w:rFonts w:ascii="Palatino Linotype" w:eastAsia="MS Mincho" w:hAnsi="Palatino Linotype" w:cs="Arial"/>
          <w:b/>
          <w:i/>
          <w:lang w:val="es-ES_tradnl"/>
        </w:rPr>
        <w:t>Artículo 81.-</w:t>
      </w:r>
      <w:r w:rsidRPr="00CE5E98">
        <w:rPr>
          <w:rFonts w:ascii="Palatino Linotype" w:eastAsia="MS Mincho" w:hAnsi="Palatino Linotype" w:cs="Arial"/>
          <w:i/>
          <w:lang w:val="es-ES_tradnl"/>
        </w:rPr>
        <w:t xml:space="preserve"> </w:t>
      </w:r>
      <w:r w:rsidRPr="00CE5E98">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CE5E98">
        <w:rPr>
          <w:rFonts w:ascii="Palatino Linotype" w:eastAsia="MS Mincho" w:hAnsi="Palatino Linotype" w:cs="Arial"/>
          <w:b/>
          <w:i/>
          <w:u w:val="single"/>
          <w:lang w:val="es-ES_tradnl"/>
        </w:rPr>
        <w:t>No obstante lo anterior, esta información se considerará reservada</w:t>
      </w:r>
      <w:r w:rsidRPr="00CE5E98">
        <w:rPr>
          <w:rFonts w:ascii="Palatino Linotype" w:eastAsia="MS Mincho" w:hAnsi="Palatino Linotype" w:cs="Arial"/>
          <w:i/>
          <w:lang w:val="es-ES_tradnl"/>
        </w:rPr>
        <w:t xml:space="preserve"> en los casos siguientes:</w:t>
      </w:r>
    </w:p>
    <w:p w:rsidR="003E2DA1" w:rsidRPr="00CE5E98" w:rsidRDefault="003E2DA1" w:rsidP="00C9510C">
      <w:pPr>
        <w:spacing w:after="0" w:line="240" w:lineRule="auto"/>
        <w:ind w:left="851" w:right="990"/>
        <w:jc w:val="both"/>
        <w:rPr>
          <w:rFonts w:ascii="Palatino Linotype" w:eastAsia="MS Mincho" w:hAnsi="Palatino Linotype" w:cs="Arial"/>
          <w:i/>
          <w:lang w:val="es-ES_tradnl"/>
        </w:rPr>
      </w:pPr>
      <w:r w:rsidRPr="00CE5E98">
        <w:rPr>
          <w:rFonts w:ascii="Palatino Linotype" w:eastAsia="MS Mincho" w:hAnsi="Palatino Linotype" w:cs="Arial"/>
          <w:i/>
          <w:lang w:val="es-ES_tradnl"/>
        </w:rPr>
        <w:t>…</w:t>
      </w:r>
    </w:p>
    <w:p w:rsidR="003E2DA1" w:rsidRPr="00CE5E98" w:rsidRDefault="003E2DA1" w:rsidP="00C9510C">
      <w:pPr>
        <w:spacing w:after="0" w:line="240" w:lineRule="auto"/>
        <w:ind w:left="851" w:right="990"/>
        <w:jc w:val="both"/>
        <w:rPr>
          <w:rFonts w:ascii="Palatino Linotype" w:eastAsia="MS Mincho" w:hAnsi="Palatino Linotype" w:cs="Arial"/>
          <w:i/>
          <w:lang w:val="es-ES_tradnl"/>
        </w:rPr>
      </w:pPr>
      <w:r w:rsidRPr="00CE5E98">
        <w:rPr>
          <w:rFonts w:ascii="Palatino Linotype" w:eastAsia="MS Mincho" w:hAnsi="Palatino Linotype" w:cs="Arial"/>
          <w:b/>
          <w:i/>
          <w:lang w:val="es-ES_tradnl"/>
        </w:rPr>
        <w:t>III.</w:t>
      </w:r>
      <w:r w:rsidRPr="00CE5E98">
        <w:rPr>
          <w:rFonts w:ascii="Palatino Linotype" w:eastAsia="MS Mincho" w:hAnsi="Palatino Linotype" w:cs="Arial"/>
          <w:i/>
          <w:lang w:val="es-ES_tradnl"/>
        </w:rPr>
        <w:t xml:space="preserve"> </w:t>
      </w:r>
      <w:r w:rsidRPr="00CE5E98">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CE5E98">
        <w:rPr>
          <w:rFonts w:ascii="Palatino Linotype" w:eastAsia="MS Mincho" w:hAnsi="Palatino Linotype" w:cs="Arial"/>
          <w:i/>
          <w:lang w:val="es-ES_tradnl"/>
        </w:rPr>
        <w:t>”</w:t>
      </w:r>
    </w:p>
    <w:p w:rsidR="003E2DA1" w:rsidRPr="00C9510C" w:rsidRDefault="003E2DA1" w:rsidP="00C9510C">
      <w:pPr>
        <w:spacing w:after="0" w:line="240" w:lineRule="auto"/>
        <w:ind w:left="851" w:right="990"/>
        <w:jc w:val="both"/>
        <w:rPr>
          <w:rFonts w:ascii="Palatino Linotype" w:eastAsia="MS Mincho" w:hAnsi="Palatino Linotype" w:cs="Arial"/>
          <w:i/>
          <w:lang w:val="es-ES_tradnl"/>
        </w:rPr>
      </w:pPr>
    </w:p>
    <w:p w:rsidR="003E2DA1" w:rsidRPr="00C9510C" w:rsidRDefault="003E2DA1" w:rsidP="003E2DA1">
      <w:pPr>
        <w:spacing w:before="240" w:after="240" w:line="360" w:lineRule="auto"/>
        <w:jc w:val="both"/>
        <w:rPr>
          <w:rFonts w:ascii="Palatino Linotype" w:hAnsi="Palatino Linotype" w:cs="Arial"/>
          <w:sz w:val="24"/>
          <w:szCs w:val="24"/>
        </w:rPr>
      </w:pPr>
      <w:r w:rsidRPr="00C9510C">
        <w:rPr>
          <w:rFonts w:ascii="Palatino Linotype" w:hAnsi="Palatino Linotype" w:cs="Arial"/>
          <w:sz w:val="24"/>
          <w:szCs w:val="24"/>
        </w:rPr>
        <w:t xml:space="preserve">Argumento que se fortalece con lo estipulado en el criterio número 6-09, emitido por el Instituto Nacional de Transparencia, Acceso a la Información y Protección de Datos Personales, antes </w:t>
      </w:r>
      <w:r w:rsidRPr="00C9510C">
        <w:rPr>
          <w:rFonts w:ascii="Palatino Linotype" w:hAnsi="Palatino Linotype" w:cs="Arial"/>
          <w:sz w:val="24"/>
          <w:szCs w:val="24"/>
          <w:lang w:eastAsia="es-MX"/>
        </w:rPr>
        <w:t>(IFAI)</w:t>
      </w:r>
      <w:r w:rsidRPr="00C9510C">
        <w:rPr>
          <w:rStyle w:val="Textoennegrita"/>
          <w:rFonts w:ascii="Palatino Linotype" w:hAnsi="Palatino Linotype" w:cs="Arial"/>
          <w:sz w:val="24"/>
          <w:szCs w:val="24"/>
        </w:rPr>
        <w:t xml:space="preserve">, </w:t>
      </w:r>
      <w:r w:rsidRPr="00C9510C">
        <w:rPr>
          <w:rFonts w:ascii="Palatino Linotype" w:hAnsi="Palatino Linotype" w:cs="Arial"/>
          <w:sz w:val="24"/>
          <w:szCs w:val="24"/>
        </w:rPr>
        <w:t xml:space="preserve">el cual refiere: </w:t>
      </w:r>
    </w:p>
    <w:p w:rsidR="003E2DA1" w:rsidRPr="00CE5E98"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CE5E98">
        <w:rPr>
          <w:rFonts w:ascii="Palatino Linotype" w:hAnsi="Palatino Linotype" w:cs="Arial"/>
          <w:b/>
          <w:bCs/>
          <w:i/>
          <w:lang w:eastAsia="es-MX"/>
        </w:rPr>
        <w:t>“Criterio 6-09</w:t>
      </w:r>
    </w:p>
    <w:p w:rsidR="003E2DA1" w:rsidRPr="00CE5E98"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CE5E98">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CE5E98">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CE5E98">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E5E98">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w:t>
      </w:r>
      <w:r w:rsidRPr="00CE5E98">
        <w:rPr>
          <w:rFonts w:ascii="Palatino Linotype" w:hAnsi="Palatino Linotype" w:cs="Arial"/>
          <w:bCs/>
          <w:i/>
          <w:lang w:eastAsia="es-MX"/>
        </w:rPr>
        <w:lastRenderedPageBreak/>
        <w:t xml:space="preserve">y correctivas encaminadas a combatir a la delincuencia en sus diferentes manifestaciones. Así, es pertinente señalar que en </w:t>
      </w:r>
      <w:r w:rsidRPr="00CE5E98">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CE5E98">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CE5E98">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CE5E98">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CE5E98">
        <w:rPr>
          <w:rFonts w:ascii="Palatino Linotype" w:hAnsi="Palatino Linotype" w:cs="Arial"/>
          <w:i/>
          <w:lang w:eastAsia="es-MX"/>
        </w:rPr>
        <w:t>” (Sic)</w:t>
      </w:r>
    </w:p>
    <w:p w:rsidR="002C5D65" w:rsidRPr="00C9510C" w:rsidRDefault="002C5D65" w:rsidP="002C5D65">
      <w:pPr>
        <w:spacing w:before="240" w:after="240" w:line="360" w:lineRule="auto"/>
        <w:jc w:val="both"/>
        <w:rPr>
          <w:rFonts w:ascii="Palatino Linotype" w:hAnsi="Palatino Linotype" w:cs="Arial"/>
          <w:sz w:val="24"/>
          <w:szCs w:val="24"/>
        </w:rPr>
      </w:pPr>
      <w:r w:rsidRPr="00C9510C">
        <w:rPr>
          <w:rFonts w:ascii="Palatino Linotype" w:hAnsi="Palatino Linotype" w:cs="Arial"/>
          <w:sz w:val="24"/>
          <w:szCs w:val="24"/>
        </w:rPr>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C9510C" w:rsidRDefault="002C5D65" w:rsidP="003E2DA1">
      <w:pPr>
        <w:spacing w:before="240" w:after="240" w:line="360" w:lineRule="auto"/>
        <w:jc w:val="both"/>
        <w:rPr>
          <w:rFonts w:ascii="Palatino Linotype" w:hAnsi="Palatino Linotype" w:cs="Segoe UI"/>
          <w:sz w:val="24"/>
          <w:szCs w:val="24"/>
        </w:rPr>
      </w:pPr>
      <w:r w:rsidRPr="00C9510C">
        <w:rPr>
          <w:rFonts w:ascii="Palatino Linotype" w:hAnsi="Palatino Linotype"/>
          <w:sz w:val="24"/>
          <w:szCs w:val="24"/>
        </w:rPr>
        <w:t>Así, d</w:t>
      </w:r>
      <w:r w:rsidR="003E2DA1" w:rsidRPr="00C9510C">
        <w:rPr>
          <w:rFonts w:ascii="Palatino Linotype" w:hAnsi="Palatino Linotype"/>
          <w:sz w:val="24"/>
          <w:szCs w:val="24"/>
        </w:rPr>
        <w:t xml:space="preserve">esde </w:t>
      </w:r>
      <w:r w:rsidR="00613BBA" w:rsidRPr="00C9510C">
        <w:rPr>
          <w:rFonts w:ascii="Palatino Linotype" w:hAnsi="Palatino Linotype"/>
          <w:sz w:val="24"/>
          <w:szCs w:val="24"/>
        </w:rPr>
        <w:t>mi</w:t>
      </w:r>
      <w:r w:rsidR="003E2DA1" w:rsidRPr="00C9510C">
        <w:rPr>
          <w:rFonts w:ascii="Palatino Linotype" w:hAnsi="Palatino Linotype"/>
          <w:sz w:val="24"/>
          <w:szCs w:val="24"/>
        </w:rPr>
        <w:t xml:space="preserve"> punto de vista, el </w:t>
      </w:r>
      <w:r w:rsidR="003E2DA1" w:rsidRPr="00C9510C">
        <w:rPr>
          <w:rFonts w:ascii="Palatino Linotype" w:hAnsi="Palatino Linotype" w:cs="Segoe UI"/>
          <w:sz w:val="24"/>
          <w:szCs w:val="24"/>
        </w:rPr>
        <w:t xml:space="preserve">derecho de acceso a la información encuentra límites en el propio texto constitucional, como lo es el derecho a la confidencialidad de los datos personales y que, en razón de ello, debe existir una armonización congruente </w:t>
      </w:r>
      <w:r w:rsidR="003E2DA1" w:rsidRPr="00C9510C">
        <w:rPr>
          <w:rFonts w:ascii="Palatino Linotype" w:hAnsi="Palatino Linotype" w:cs="Segoe UI"/>
          <w:sz w:val="24"/>
          <w:szCs w:val="24"/>
        </w:rPr>
        <w:lastRenderedPageBreak/>
        <w:t xml:space="preserve">con ese derecho fundamental y con los principios rectores de la función del Sujeto Obligado, lo cual encuentra sustento en las tesis jurisprudenciales emitidas por la Suprema corte de Justicia de la Nación, que son del literal siguiente: </w:t>
      </w:r>
    </w:p>
    <w:p w:rsidR="003E2DA1" w:rsidRPr="00CE5E98" w:rsidRDefault="003E2DA1" w:rsidP="003E2DA1">
      <w:pPr>
        <w:autoSpaceDE w:val="0"/>
        <w:autoSpaceDN w:val="0"/>
        <w:adjustRightInd w:val="0"/>
        <w:spacing w:after="120" w:line="240" w:lineRule="auto"/>
        <w:ind w:left="851" w:right="992"/>
        <w:jc w:val="both"/>
        <w:rPr>
          <w:rFonts w:ascii="Palatino Linotype" w:eastAsia="Calibri" w:hAnsi="Palatino Linotype" w:cs="Arial"/>
          <w:i/>
          <w:lang w:val="es-ES"/>
        </w:rPr>
      </w:pPr>
      <w:r w:rsidRPr="00CE5E98">
        <w:rPr>
          <w:rFonts w:ascii="Palatino Linotype" w:eastAsia="Calibri" w:hAnsi="Palatino Linotype" w:cs="Arial"/>
          <w:b/>
          <w:bCs/>
          <w:i/>
          <w:lang w:val="es-ES"/>
        </w:rPr>
        <w:t xml:space="preserve">“DERECHO A LA INFORMACIÓN. SU EJERCICIO SE ENCUENTRA LIMITADO TANTO POR LOS INTERESES NACIONALES Y DE LA SOCIEDAD, COMO POR LOS DERECHOS DE TERCEROS. </w:t>
      </w:r>
      <w:r w:rsidRPr="00CE5E98">
        <w:rPr>
          <w:rFonts w:ascii="Palatino Linotype" w:eastAsia="Calibri" w:hAnsi="Palatino Linotype" w:cs="Arial"/>
          <w:i/>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CE5E98" w:rsidRDefault="003E2DA1" w:rsidP="003E2DA1">
      <w:pPr>
        <w:shd w:val="clear" w:color="auto" w:fill="FFFFFF"/>
        <w:ind w:left="851" w:right="902"/>
        <w:jc w:val="both"/>
        <w:rPr>
          <w:lang w:eastAsia="es-MX"/>
        </w:rPr>
      </w:pPr>
      <w:r w:rsidRPr="00CE5E98">
        <w:rPr>
          <w:rFonts w:ascii="Palatino Linotype" w:hAnsi="Palatino Linotype"/>
          <w:b/>
          <w:bCs/>
          <w:i/>
          <w:iCs/>
          <w:lang w:eastAsia="es-MX"/>
        </w:rPr>
        <w:t xml:space="preserve"> </w:t>
      </w:r>
    </w:p>
    <w:p w:rsidR="003E2DA1" w:rsidRPr="00203316" w:rsidRDefault="003E2DA1" w:rsidP="003E2DA1">
      <w:pPr>
        <w:shd w:val="clear" w:color="auto" w:fill="FFFFFF"/>
        <w:ind w:left="851" w:right="902"/>
        <w:jc w:val="both"/>
        <w:rPr>
          <w:sz w:val="21"/>
          <w:szCs w:val="21"/>
          <w:lang w:eastAsia="es-MX"/>
        </w:rPr>
      </w:pPr>
      <w:r w:rsidRPr="00CE5E98">
        <w:rPr>
          <w:rFonts w:ascii="Palatino Linotype" w:hAnsi="Palatino Linotype"/>
          <w:b/>
          <w:bCs/>
          <w:i/>
          <w:iCs/>
          <w:lang w:eastAsia="es-MX"/>
        </w:rPr>
        <w:t xml:space="preserve">“TRANSPARENCIA Y ACCESO A LA INFORMACIÓN PÚBLICA GUBERNAMENTAL. EL ARTÍCULO 14, FRACCIÓN I, DE LA LEY FEDERAL RELATIVA, NO VIOLA LA GARANTÍA DE ACCESO A LA </w:t>
      </w:r>
      <w:r w:rsidRPr="00CE5E98">
        <w:rPr>
          <w:rFonts w:ascii="Palatino Linotype" w:hAnsi="Palatino Linotype"/>
          <w:b/>
          <w:bCs/>
          <w:i/>
          <w:iCs/>
          <w:lang w:eastAsia="es-MX"/>
        </w:rPr>
        <w:lastRenderedPageBreak/>
        <w:t>INFORMACIÓN.</w:t>
      </w:r>
      <w:r w:rsidRPr="00CE5E98">
        <w:rPr>
          <w:rFonts w:ascii="Palatino Linotype" w:hAnsi="Palatino Linotype"/>
          <w:i/>
          <w:iCs/>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w:t>
      </w:r>
      <w:r w:rsidR="002112B0">
        <w:rPr>
          <w:rFonts w:ascii="Palatino Linotype" w:hAnsi="Palatino Linotype"/>
          <w:i/>
          <w:iCs/>
          <w:lang w:eastAsia="es-MX"/>
        </w:rPr>
        <w:t xml:space="preserve">es reguladoras de cada materia, </w:t>
      </w:r>
      <w:r w:rsidRPr="00CE5E98">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E5E98">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2C5D65" w:rsidRPr="00C9510C" w:rsidRDefault="002C5D65" w:rsidP="003E2DA1">
      <w:pPr>
        <w:spacing w:before="240" w:after="0" w:line="360" w:lineRule="auto"/>
        <w:jc w:val="both"/>
        <w:rPr>
          <w:rFonts w:ascii="Palatino Linotype" w:hAnsi="Palatino Linotype" w:cs="Arial"/>
          <w:sz w:val="24"/>
          <w:szCs w:val="24"/>
        </w:rPr>
      </w:pPr>
      <w:r w:rsidRPr="00C9510C">
        <w:rPr>
          <w:rFonts w:ascii="Palatino Linotype" w:hAnsi="Palatino Linotype" w:cs="Arial"/>
          <w:sz w:val="24"/>
          <w:szCs w:val="24"/>
        </w:rPr>
        <w:t xml:space="preserve">Lo anterior no sucede cuando se instruye la entrega de los nombres en un listado por separado, toda vez que con esfuerzos mínimos como presentar una nueva solicitud de acceso a la información pública ante el mismo Sujeto Obligado que contenga la nómina del personal con funciones administrativas, se obtiene la información </w:t>
      </w:r>
      <w:r w:rsidRPr="00C9510C">
        <w:rPr>
          <w:rFonts w:ascii="Palatino Linotype" w:hAnsi="Palatino Linotype" w:cs="Arial"/>
          <w:sz w:val="24"/>
          <w:szCs w:val="24"/>
        </w:rPr>
        <w:lastRenderedPageBreak/>
        <w:t xml:space="preserve">necesaria para hacer el cruce de datos y obtener por descarte el nombre del personal con funciones operativas, que justamente es lo que se pretende proteger, cuando </w:t>
      </w:r>
      <w:r w:rsidR="00613BBA" w:rsidRPr="00C9510C">
        <w:rPr>
          <w:rFonts w:ascii="Palatino Linotype" w:hAnsi="Palatino Linotype" w:cs="Arial"/>
          <w:sz w:val="24"/>
          <w:szCs w:val="24"/>
        </w:rPr>
        <w:t>e</w:t>
      </w:r>
      <w:r w:rsidRPr="00C9510C">
        <w:rPr>
          <w:rFonts w:ascii="Palatino Linotype" w:hAnsi="Palatino Linotype" w:cs="Arial"/>
          <w:sz w:val="24"/>
          <w:szCs w:val="24"/>
        </w:rPr>
        <w:t>l Comisionad</w:t>
      </w:r>
      <w:r w:rsidR="00613BBA" w:rsidRPr="00C9510C">
        <w:rPr>
          <w:rFonts w:ascii="Palatino Linotype" w:hAnsi="Palatino Linotype" w:cs="Arial"/>
          <w:sz w:val="24"/>
          <w:szCs w:val="24"/>
        </w:rPr>
        <w:t>o</w:t>
      </w:r>
      <w:r w:rsidRPr="00C9510C">
        <w:rPr>
          <w:rFonts w:ascii="Palatino Linotype" w:hAnsi="Palatino Linotype" w:cs="Arial"/>
          <w:sz w:val="24"/>
          <w:szCs w:val="24"/>
        </w:rPr>
        <w:t xml:space="preserve"> Ponente instruye la entrega de la información de manera disociada.</w:t>
      </w:r>
    </w:p>
    <w:p w:rsidR="002C5D65" w:rsidRPr="00C9510C" w:rsidRDefault="002C5D65" w:rsidP="003E2DA1">
      <w:pPr>
        <w:spacing w:before="240" w:after="0" w:line="360" w:lineRule="auto"/>
        <w:jc w:val="both"/>
        <w:rPr>
          <w:rFonts w:ascii="Palatino Linotype" w:hAnsi="Palatino Linotype" w:cs="Arial"/>
          <w:sz w:val="24"/>
          <w:szCs w:val="24"/>
        </w:rPr>
      </w:pPr>
      <w:r w:rsidRPr="00C9510C">
        <w:rPr>
          <w:rFonts w:ascii="Palatino Linotype" w:hAnsi="Palatino Linotype" w:cs="Arial"/>
          <w:sz w:val="24"/>
          <w:szCs w:val="24"/>
        </w:rPr>
        <w:t xml:space="preserve">De tal suerte, la instrucción debió ser en el sentido de determinar que los nombres de policías actualizan el supuesto de información reservada, establecido en el artículo 140, fracción IV, de la Ley de Transparencia y Acceso a la </w:t>
      </w:r>
      <w:r w:rsidR="00613BBA" w:rsidRPr="00C9510C">
        <w:rPr>
          <w:rFonts w:ascii="Palatino Linotype" w:hAnsi="Palatino Linotype" w:cs="Arial"/>
          <w:sz w:val="24"/>
          <w:szCs w:val="24"/>
        </w:rPr>
        <w:t>Información</w:t>
      </w:r>
      <w:r w:rsidRPr="00C9510C">
        <w:rPr>
          <w:rFonts w:ascii="Palatino Linotype" w:hAnsi="Palatino Linotype" w:cs="Arial"/>
          <w:sz w:val="24"/>
          <w:szCs w:val="24"/>
        </w:rPr>
        <w:t xml:space="preserve"> </w:t>
      </w:r>
      <w:r w:rsidR="00613BBA" w:rsidRPr="00C9510C">
        <w:rPr>
          <w:rFonts w:ascii="Palatino Linotype" w:hAnsi="Palatino Linotype" w:cs="Arial"/>
          <w:sz w:val="24"/>
          <w:szCs w:val="24"/>
        </w:rPr>
        <w:t>Pública</w:t>
      </w:r>
      <w:r w:rsidRPr="00C9510C">
        <w:rPr>
          <w:rFonts w:ascii="Palatino Linotype" w:hAnsi="Palatino Linotype" w:cs="Arial"/>
          <w:sz w:val="24"/>
          <w:szCs w:val="24"/>
        </w:rPr>
        <w:t xml:space="preserve"> del Estado de México y Municipios, c</w:t>
      </w:r>
      <w:r w:rsidR="00613BBA" w:rsidRPr="00C9510C">
        <w:rPr>
          <w:rFonts w:ascii="Palatino Linotype" w:hAnsi="Palatino Linotype" w:cs="Arial"/>
          <w:sz w:val="24"/>
          <w:szCs w:val="24"/>
        </w:rPr>
        <w:t>on el fin de salvaguardar la vid</w:t>
      </w:r>
      <w:r w:rsidRPr="00C9510C">
        <w:rPr>
          <w:rFonts w:ascii="Palatino Linotype" w:hAnsi="Palatino Linotype" w:cs="Arial"/>
          <w:sz w:val="24"/>
          <w:szCs w:val="24"/>
        </w:rPr>
        <w:t>a, salud y seguridad de los elementos operativos de los cuerpos policiacos.</w:t>
      </w:r>
    </w:p>
    <w:p w:rsidR="003E2DA1" w:rsidRDefault="003E2DA1" w:rsidP="003E2DA1">
      <w:pPr>
        <w:spacing w:before="240" w:after="0" w:line="360" w:lineRule="auto"/>
        <w:jc w:val="both"/>
        <w:rPr>
          <w:rFonts w:ascii="Palatino Linotype" w:hAnsi="Palatino Linotype" w:cs="Arial"/>
          <w:sz w:val="24"/>
          <w:szCs w:val="24"/>
        </w:rPr>
      </w:pPr>
      <w:r w:rsidRPr="00C9510C">
        <w:rPr>
          <w:rFonts w:ascii="Palatino Linotype" w:hAnsi="Palatino Linotype" w:cs="Arial"/>
          <w:sz w:val="24"/>
          <w:szCs w:val="24"/>
        </w:rPr>
        <w:t>Por todo lo expuesto es que formul</w:t>
      </w:r>
      <w:r w:rsidR="00613BBA" w:rsidRPr="00C9510C">
        <w:rPr>
          <w:rFonts w:ascii="Palatino Linotype" w:hAnsi="Palatino Linotype" w:cs="Arial"/>
          <w:sz w:val="24"/>
          <w:szCs w:val="24"/>
        </w:rPr>
        <w:t>o el presente voto particular</w:t>
      </w:r>
      <w:r w:rsidRPr="00C9510C">
        <w:rPr>
          <w:rFonts w:ascii="Palatino Linotype" w:hAnsi="Palatino Linotype" w:cs="Arial"/>
          <w:sz w:val="24"/>
          <w:szCs w:val="24"/>
        </w:rPr>
        <w:t xml:space="preserve">, en los términos precisados. </w:t>
      </w:r>
    </w:p>
    <w:p w:rsidR="00203316" w:rsidRPr="00C9510C" w:rsidRDefault="00203316" w:rsidP="003E2DA1">
      <w:pPr>
        <w:spacing w:before="240" w:after="0" w:line="360" w:lineRule="auto"/>
        <w:jc w:val="both"/>
        <w:rPr>
          <w:rFonts w:ascii="Palatino Linotype" w:hAnsi="Palatino Linotype" w:cs="Arial"/>
          <w:sz w:val="24"/>
          <w:szCs w:val="24"/>
        </w:rPr>
      </w:pPr>
    </w:p>
    <w:tbl>
      <w:tblPr>
        <w:tblStyle w:val="Tablaconcuadrcula"/>
        <w:tblpPr w:leftFromText="141" w:rightFromText="141" w:vertAnchor="text" w:horzAnchor="margin" w:tblpY="4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613BBA" w:rsidRPr="00C9510C" w:rsidTr="00613BBA">
        <w:tc>
          <w:tcPr>
            <w:tcW w:w="8918" w:type="dxa"/>
          </w:tcPr>
          <w:p w:rsidR="00613BBA" w:rsidRPr="00C9510C" w:rsidRDefault="00613BBA" w:rsidP="00D43B01">
            <w:pPr>
              <w:jc w:val="center"/>
              <w:rPr>
                <w:rFonts w:ascii="Palatino Linotype" w:hAnsi="Palatino Linotype" w:cs="Arial"/>
                <w:b/>
              </w:rPr>
            </w:pPr>
            <w:r w:rsidRPr="00C9510C">
              <w:rPr>
                <w:rFonts w:ascii="Palatino Linotype" w:hAnsi="Palatino Linotype" w:cs="Arial"/>
                <w:b/>
              </w:rPr>
              <w:t>Javier Martínez Cruz</w:t>
            </w:r>
          </w:p>
          <w:p w:rsidR="00613BBA" w:rsidRPr="00C9510C" w:rsidRDefault="00613BBA" w:rsidP="00D43B01">
            <w:pPr>
              <w:jc w:val="center"/>
              <w:rPr>
                <w:rFonts w:ascii="Palatino Linotype" w:hAnsi="Palatino Linotype" w:cs="Arial"/>
                <w:b/>
              </w:rPr>
            </w:pPr>
            <w:r w:rsidRPr="00C9510C">
              <w:rPr>
                <w:rFonts w:ascii="Palatino Linotype" w:hAnsi="Palatino Linotype" w:cs="Arial"/>
              </w:rPr>
              <w:t>Comisionado</w:t>
            </w:r>
          </w:p>
          <w:p w:rsidR="00613BBA" w:rsidRPr="00C9510C" w:rsidRDefault="00613BBA" w:rsidP="00D43B01">
            <w:pPr>
              <w:jc w:val="center"/>
              <w:rPr>
                <w:rFonts w:ascii="Palatino Linotype" w:hAnsi="Palatino Linotype" w:cs="Arial"/>
              </w:rPr>
            </w:pPr>
            <w:r w:rsidRPr="00C9510C">
              <w:rPr>
                <w:rFonts w:ascii="Palatino Linotype" w:hAnsi="Palatino Linotype" w:cs="Arial"/>
              </w:rPr>
              <w:t>(Rúbrica)</w:t>
            </w:r>
          </w:p>
          <w:p w:rsidR="00613BBA" w:rsidRPr="00C9510C" w:rsidRDefault="00613BBA" w:rsidP="00D43B01">
            <w:pPr>
              <w:jc w:val="center"/>
              <w:rPr>
                <w:rFonts w:ascii="Palatino Linotype" w:hAnsi="Palatino Linotype" w:cs="Arial"/>
                <w:b/>
              </w:rPr>
            </w:pPr>
          </w:p>
          <w:p w:rsidR="00613BBA" w:rsidRPr="00C9510C" w:rsidRDefault="00613BBA" w:rsidP="00D43B01">
            <w:pPr>
              <w:jc w:val="center"/>
            </w:pPr>
          </w:p>
        </w:tc>
      </w:tr>
    </w:tbl>
    <w:p w:rsidR="00AB4071" w:rsidRPr="00D12EC2" w:rsidRDefault="00AB4071" w:rsidP="00613BBA"/>
    <w:sectPr w:rsidR="00AB4071" w:rsidRPr="00D12EC2"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C9" w:rsidRDefault="006921C9" w:rsidP="003E2DA1">
      <w:pPr>
        <w:spacing w:after="0" w:line="240" w:lineRule="auto"/>
      </w:pPr>
      <w:r>
        <w:separator/>
      </w:r>
    </w:p>
  </w:endnote>
  <w:endnote w:type="continuationSeparator" w:id="0">
    <w:p w:rsidR="006921C9" w:rsidRDefault="006921C9"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4880">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4880">
      <w:rPr>
        <w:rFonts w:ascii="Arial" w:hAnsi="Arial" w:cs="Arial"/>
        <w:b/>
        <w:bCs/>
        <w:noProof/>
        <w:sz w:val="20"/>
        <w:szCs w:val="20"/>
      </w:rPr>
      <w:t>10</w:t>
    </w:r>
    <w:r w:rsidRPr="00986599">
      <w:rPr>
        <w:rFonts w:ascii="Arial" w:hAnsi="Arial" w:cs="Arial"/>
        <w:b/>
        <w:bCs/>
        <w:sz w:val="20"/>
        <w:szCs w:val="20"/>
      </w:rPr>
      <w:fldChar w:fldCharType="end"/>
    </w:r>
  </w:p>
  <w:p w:rsidR="00D758BE" w:rsidRDefault="006921C9"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C9" w:rsidRDefault="006921C9" w:rsidP="003E2DA1">
      <w:pPr>
        <w:spacing w:after="0" w:line="240" w:lineRule="auto"/>
      </w:pPr>
      <w:r>
        <w:separator/>
      </w:r>
    </w:p>
  </w:footnote>
  <w:footnote w:type="continuationSeparator" w:id="0">
    <w:p w:rsidR="006921C9" w:rsidRDefault="006921C9"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6921C9" w:rsidP="007263BB">
    <w:pPr>
      <w:pStyle w:val="Encabezado"/>
      <w:jc w:val="right"/>
      <w:rPr>
        <w:rFonts w:ascii="Arial" w:hAnsi="Arial" w:cs="Arial"/>
        <w:sz w:val="20"/>
        <w:szCs w:val="20"/>
      </w:rPr>
    </w:pPr>
  </w:p>
  <w:p w:rsidR="00D758BE" w:rsidRDefault="006921C9" w:rsidP="007263BB">
    <w:pPr>
      <w:pStyle w:val="Encabezado"/>
      <w:jc w:val="right"/>
      <w:rPr>
        <w:rFonts w:ascii="Arial" w:hAnsi="Arial" w:cs="Arial"/>
        <w:sz w:val="20"/>
        <w:szCs w:val="20"/>
      </w:rPr>
    </w:pPr>
  </w:p>
  <w:p w:rsidR="00706042" w:rsidRPr="00563D0F" w:rsidRDefault="00C9706F"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Default="00C9706F" w:rsidP="00EE5FB0">
    <w:pPr>
      <w:pStyle w:val="Encabezado"/>
      <w:contextualSpacing/>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2112B0">
      <w:rPr>
        <w:rFonts w:ascii="Palatino Linotype" w:hAnsi="Palatino Linotype" w:cs="Arial"/>
        <w:b/>
        <w:sz w:val="20"/>
        <w:szCs w:val="20"/>
      </w:rPr>
      <w:t>0817</w:t>
    </w:r>
    <w:r w:rsidR="00C9510C">
      <w:rPr>
        <w:rFonts w:ascii="Palatino Linotype" w:hAnsi="Palatino Linotype" w:cs="Arial"/>
        <w:b/>
        <w:sz w:val="20"/>
        <w:szCs w:val="20"/>
      </w:rPr>
      <w:t>/INFOEM/IP/RR/2019</w:t>
    </w:r>
  </w:p>
  <w:p w:rsidR="002112B0" w:rsidRDefault="002112B0" w:rsidP="00EE5FB0">
    <w:pPr>
      <w:pStyle w:val="Encabezado"/>
      <w:contextualSpacing/>
      <w:jc w:val="right"/>
      <w:rPr>
        <w:rFonts w:ascii="Palatino Linotype" w:hAnsi="Palatino Linotype" w:cs="Arial"/>
        <w:b/>
        <w:sz w:val="20"/>
        <w:szCs w:val="20"/>
      </w:rPr>
    </w:pPr>
    <w:r>
      <w:rPr>
        <w:rFonts w:ascii="Palatino Linotype" w:hAnsi="Palatino Linotype" w:cs="Arial"/>
        <w:b/>
        <w:sz w:val="20"/>
        <w:szCs w:val="20"/>
      </w:rPr>
      <w:t xml:space="preserve">Y </w:t>
    </w:r>
  </w:p>
  <w:p w:rsidR="002112B0" w:rsidRPr="00563D0F" w:rsidRDefault="002112B0" w:rsidP="00EE5FB0">
    <w:pPr>
      <w:pStyle w:val="Encabezado"/>
      <w:contextualSpacing/>
      <w:jc w:val="right"/>
      <w:rPr>
        <w:rFonts w:ascii="Palatino Linotype" w:hAnsi="Palatino Linotype" w:cs="Arial"/>
        <w:b/>
        <w:sz w:val="20"/>
        <w:szCs w:val="20"/>
      </w:rPr>
    </w:pPr>
    <w:r>
      <w:rPr>
        <w:rFonts w:ascii="Palatino Linotype" w:hAnsi="Palatino Linotype" w:cs="Arial"/>
        <w:b/>
        <w:sz w:val="20"/>
        <w:szCs w:val="20"/>
      </w:rPr>
      <w:t>Acumulados</w:t>
    </w:r>
  </w:p>
  <w:p w:rsidR="00D758BE" w:rsidRDefault="006921C9" w:rsidP="007263BB">
    <w:pPr>
      <w:pStyle w:val="Encabezado"/>
      <w:jc w:val="right"/>
      <w:rPr>
        <w:rFonts w:ascii="Palatino Linotype" w:hAnsi="Palatino Linotype" w:cs="Arial"/>
        <w:sz w:val="20"/>
        <w:szCs w:val="20"/>
      </w:rPr>
    </w:pPr>
  </w:p>
  <w:p w:rsidR="00233AB2" w:rsidRDefault="006921C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4C062E"/>
    <w:multiLevelType w:val="hybridMultilevel"/>
    <w:tmpl w:val="5F16330E"/>
    <w:lvl w:ilvl="0" w:tplc="1938F59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E1B4E"/>
    <w:rsid w:val="000F4606"/>
    <w:rsid w:val="001006CB"/>
    <w:rsid w:val="00104880"/>
    <w:rsid w:val="001711B8"/>
    <w:rsid w:val="001A6505"/>
    <w:rsid w:val="00203316"/>
    <w:rsid w:val="002112B0"/>
    <w:rsid w:val="002C5D65"/>
    <w:rsid w:val="003A14D1"/>
    <w:rsid w:val="003A72DD"/>
    <w:rsid w:val="003D0401"/>
    <w:rsid w:val="003E2DA1"/>
    <w:rsid w:val="0046721B"/>
    <w:rsid w:val="00472456"/>
    <w:rsid w:val="004A2211"/>
    <w:rsid w:val="005D4DCC"/>
    <w:rsid w:val="005E4804"/>
    <w:rsid w:val="00613BBA"/>
    <w:rsid w:val="006921C9"/>
    <w:rsid w:val="006C48F1"/>
    <w:rsid w:val="0077175A"/>
    <w:rsid w:val="007774CF"/>
    <w:rsid w:val="007E7E8E"/>
    <w:rsid w:val="008447C4"/>
    <w:rsid w:val="0087478A"/>
    <w:rsid w:val="00937D9A"/>
    <w:rsid w:val="009808C5"/>
    <w:rsid w:val="00981499"/>
    <w:rsid w:val="0099040A"/>
    <w:rsid w:val="009A1C71"/>
    <w:rsid w:val="009B624B"/>
    <w:rsid w:val="009B7E57"/>
    <w:rsid w:val="009C5883"/>
    <w:rsid w:val="009D6C87"/>
    <w:rsid w:val="00A229D2"/>
    <w:rsid w:val="00A57F4A"/>
    <w:rsid w:val="00A62176"/>
    <w:rsid w:val="00AB4071"/>
    <w:rsid w:val="00B4736F"/>
    <w:rsid w:val="00BF701C"/>
    <w:rsid w:val="00C9510C"/>
    <w:rsid w:val="00C9706F"/>
    <w:rsid w:val="00CB7FF7"/>
    <w:rsid w:val="00CE5E98"/>
    <w:rsid w:val="00D54DA1"/>
    <w:rsid w:val="00D6231D"/>
    <w:rsid w:val="00E91BE3"/>
    <w:rsid w:val="00EA42CA"/>
    <w:rsid w:val="00F00333"/>
    <w:rsid w:val="00F02FB9"/>
    <w:rsid w:val="00F13CA5"/>
    <w:rsid w:val="00F6770B"/>
    <w:rsid w:val="00F75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paragraph" w:styleId="Ttulo2">
    <w:name w:val="heading 2"/>
    <w:basedOn w:val="Normal"/>
    <w:next w:val="Normal"/>
    <w:link w:val="Ttulo2Car"/>
    <w:uiPriority w:val="9"/>
    <w:unhideWhenUsed/>
    <w:qFormat/>
    <w:rsid w:val="009D6C87"/>
    <w:pPr>
      <w:keepNext/>
      <w:keepLines/>
      <w:spacing w:before="40" w:after="0" w:line="259" w:lineRule="auto"/>
      <w:outlineLvl w:val="1"/>
    </w:pPr>
    <w:rPr>
      <w:rFonts w:ascii="Palatino Linotype" w:eastAsiaTheme="majorEastAsia" w:hAnsi="Palatino Linotype"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 w:type="character" w:customStyle="1" w:styleId="Ttulo2Car">
    <w:name w:val="Título 2 Car"/>
    <w:basedOn w:val="Fuentedeprrafopredeter"/>
    <w:link w:val="Ttulo2"/>
    <w:uiPriority w:val="9"/>
    <w:rsid w:val="009D6C87"/>
    <w:rPr>
      <w:rFonts w:ascii="Palatino Linotype" w:eastAsiaTheme="majorEastAsia" w:hAnsi="Palatino Linotype" w:cstheme="majorBidi"/>
      <w:b/>
      <w:color w:val="000000" w:themeColor="text1"/>
      <w:sz w:val="24"/>
      <w:szCs w:val="26"/>
    </w:rPr>
  </w:style>
  <w:style w:type="character" w:styleId="Hipervnculo">
    <w:name w:val="Hyperlink"/>
    <w:basedOn w:val="Fuentedeprrafopredeter"/>
    <w:uiPriority w:val="99"/>
    <w:unhideWhenUsed/>
    <w:rsid w:val="009D6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2413</Words>
  <Characters>13275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2019-05-07T18:44:00Z</cp:lastPrinted>
  <dcterms:created xsi:type="dcterms:W3CDTF">2019-05-07T18:25:00Z</dcterms:created>
  <dcterms:modified xsi:type="dcterms:W3CDTF">2019-05-07T18:57:00Z</dcterms:modified>
</cp:coreProperties>
</file>